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0E" w:rsidRPr="008B6B0E" w:rsidRDefault="00236505" w:rsidP="008B6B0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236505" w:rsidRPr="00236505" w:rsidRDefault="00236505" w:rsidP="00236505">
      <w:pPr>
        <w:ind w:firstLine="720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b/>
        </w:rPr>
        <w:t xml:space="preserve"> </w:t>
      </w:r>
    </w:p>
    <w:p w:rsidR="00236505" w:rsidRPr="00236505" w:rsidRDefault="00236505" w:rsidP="00236505">
      <w:pPr>
        <w:jc w:val="center"/>
        <w:rPr>
          <w:rFonts w:eastAsiaTheme="minorHAnsi"/>
          <w:b/>
          <w:lang w:eastAsia="en-US"/>
        </w:rPr>
      </w:pPr>
      <w:bookmarkStart w:id="0" w:name="_GoBack"/>
      <w:r w:rsidRPr="00236505">
        <w:rPr>
          <w:rFonts w:eastAsiaTheme="minorHAnsi"/>
          <w:b/>
          <w:lang w:eastAsia="en-US"/>
        </w:rPr>
        <w:t xml:space="preserve">О </w:t>
      </w:r>
      <w:proofErr w:type="gramStart"/>
      <w:r w:rsidRPr="00236505">
        <w:rPr>
          <w:rFonts w:eastAsiaTheme="minorHAnsi"/>
          <w:b/>
          <w:lang w:eastAsia="en-US"/>
        </w:rPr>
        <w:t>проекте  бюджета</w:t>
      </w:r>
      <w:proofErr w:type="gramEnd"/>
      <w:r w:rsidRPr="00236505">
        <w:rPr>
          <w:rFonts w:eastAsiaTheme="minorHAnsi"/>
          <w:b/>
          <w:lang w:eastAsia="en-US"/>
        </w:rPr>
        <w:t xml:space="preserve"> сельского поселения Среднекарамалинский сельсовет муниципального района </w:t>
      </w:r>
      <w:proofErr w:type="spellStart"/>
      <w:r w:rsidRPr="00236505">
        <w:rPr>
          <w:rFonts w:eastAsiaTheme="minorHAnsi"/>
          <w:b/>
          <w:lang w:eastAsia="en-US"/>
        </w:rPr>
        <w:t>Ермекеевский</w:t>
      </w:r>
      <w:proofErr w:type="spellEnd"/>
      <w:r w:rsidRPr="00236505">
        <w:rPr>
          <w:rFonts w:eastAsiaTheme="minorHAnsi"/>
          <w:b/>
          <w:lang w:eastAsia="en-US"/>
        </w:rPr>
        <w:t xml:space="preserve"> район Республики Башкортостан на 2024 год  и на плановый период 2025 и 2026 годов</w:t>
      </w:r>
    </w:p>
    <w:bookmarkEnd w:id="0"/>
    <w:p w:rsidR="00236505" w:rsidRPr="00236505" w:rsidRDefault="00236505" w:rsidP="00236505">
      <w:pPr>
        <w:spacing w:after="160" w:line="259" w:lineRule="auto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ab/>
      </w:r>
    </w:p>
    <w:p w:rsidR="00236505" w:rsidRPr="00236505" w:rsidRDefault="00236505" w:rsidP="00236505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236505" w:rsidRPr="00236505" w:rsidRDefault="00236505" w:rsidP="00236505">
      <w:pPr>
        <w:spacing w:after="160" w:line="259" w:lineRule="auto"/>
        <w:ind w:right="227" w:firstLine="851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Совет сельского поселения Среднекарамалинский сельсовет </w:t>
      </w:r>
      <w:proofErr w:type="gramStart"/>
      <w:r w:rsidRPr="00236505">
        <w:rPr>
          <w:rFonts w:eastAsiaTheme="minorHAnsi"/>
          <w:lang w:eastAsia="en-US"/>
        </w:rPr>
        <w:t>муниципального  района</w:t>
      </w:r>
      <w:proofErr w:type="gramEnd"/>
      <w:r w:rsidRPr="00236505">
        <w:rPr>
          <w:rFonts w:eastAsiaTheme="minorHAnsi"/>
          <w:lang w:eastAsia="en-US"/>
        </w:rPr>
        <w:t xml:space="preserve"> </w:t>
      </w:r>
      <w:proofErr w:type="spellStart"/>
      <w:r w:rsidRPr="00236505">
        <w:rPr>
          <w:rFonts w:eastAsiaTheme="minorHAnsi"/>
          <w:lang w:eastAsia="en-US"/>
        </w:rPr>
        <w:t>Ермекеевский</w:t>
      </w:r>
      <w:proofErr w:type="spellEnd"/>
      <w:r w:rsidRPr="00236505">
        <w:rPr>
          <w:rFonts w:eastAsiaTheme="minorHAnsi"/>
          <w:lang w:eastAsia="en-US"/>
        </w:rPr>
        <w:t xml:space="preserve"> район   Республики Башкортостан  РЕШИЛ: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1. Утвердить основные характеристики бюджета сельского поселения Среднекарамалинский сельсовет муниципального района </w:t>
      </w:r>
      <w:proofErr w:type="spellStart"/>
      <w:r w:rsidRPr="00236505">
        <w:rPr>
          <w:rFonts w:eastAsiaTheme="minorHAnsi"/>
          <w:lang w:eastAsia="en-US"/>
        </w:rPr>
        <w:t>Ермекеевский</w:t>
      </w:r>
      <w:proofErr w:type="spellEnd"/>
      <w:r w:rsidRPr="00236505">
        <w:rPr>
          <w:rFonts w:eastAsiaTheme="minorHAnsi"/>
          <w:lang w:eastAsia="en-US"/>
        </w:rPr>
        <w:t xml:space="preserve"> </w:t>
      </w:r>
      <w:proofErr w:type="gramStart"/>
      <w:r w:rsidRPr="00236505">
        <w:rPr>
          <w:rFonts w:eastAsiaTheme="minorHAnsi"/>
          <w:lang w:eastAsia="en-US"/>
        </w:rPr>
        <w:t>район  Республики</w:t>
      </w:r>
      <w:proofErr w:type="gramEnd"/>
      <w:r w:rsidRPr="00236505">
        <w:rPr>
          <w:rFonts w:eastAsiaTheme="minorHAnsi"/>
          <w:lang w:eastAsia="en-US"/>
        </w:rPr>
        <w:t xml:space="preserve"> Башкортостан (далее бюджет сельского поселения) на 2024 год:</w:t>
      </w:r>
    </w:p>
    <w:p w:rsidR="00236505" w:rsidRPr="00236505" w:rsidRDefault="00236505" w:rsidP="00236505">
      <w:pPr>
        <w:ind w:left="142" w:right="227" w:firstLine="709"/>
        <w:jc w:val="both"/>
      </w:pPr>
      <w:r w:rsidRPr="00236505">
        <w:t xml:space="preserve">прогнозируемый общий объем доходов бюджета сельского поселения в сумме </w:t>
      </w:r>
      <w:r w:rsidRPr="00236505">
        <w:rPr>
          <w:rFonts w:eastAsia="Arial Unicode MS"/>
          <w:b/>
        </w:rPr>
        <w:t xml:space="preserve">3 701 200,00 </w:t>
      </w:r>
      <w:r w:rsidRPr="00236505">
        <w:t xml:space="preserve">рублей;  </w:t>
      </w:r>
    </w:p>
    <w:p w:rsidR="00236505" w:rsidRPr="00236505" w:rsidRDefault="00236505" w:rsidP="00236505">
      <w:pPr>
        <w:ind w:left="142" w:right="227" w:firstLine="709"/>
        <w:jc w:val="both"/>
      </w:pPr>
      <w:r w:rsidRPr="00236505">
        <w:t xml:space="preserve">общий объем расходов бюджета сельского поселения в сумме    </w:t>
      </w:r>
      <w:r w:rsidRPr="00236505">
        <w:rPr>
          <w:rFonts w:eastAsia="Arial Unicode MS"/>
          <w:b/>
        </w:rPr>
        <w:t xml:space="preserve">3 701 200,00 </w:t>
      </w:r>
      <w:r w:rsidRPr="00236505">
        <w:t>рублей;</w:t>
      </w:r>
    </w:p>
    <w:p w:rsidR="00236505" w:rsidRPr="00236505" w:rsidRDefault="00236505" w:rsidP="00236505">
      <w:pPr>
        <w:ind w:left="142" w:right="227" w:firstLine="709"/>
        <w:jc w:val="both"/>
      </w:pPr>
      <w:r w:rsidRPr="00236505">
        <w:t>дефицит и профицит бюджета сельского поселения не прогнозируется.</w:t>
      </w:r>
    </w:p>
    <w:p w:rsidR="00236505" w:rsidRPr="00236505" w:rsidRDefault="00236505" w:rsidP="00236505">
      <w:pPr>
        <w:ind w:left="142" w:right="227" w:firstLine="709"/>
        <w:jc w:val="both"/>
      </w:pPr>
      <w:r w:rsidRPr="00236505">
        <w:t xml:space="preserve">2.Утвердить основные характеристики бюджета сельского поселения на </w:t>
      </w:r>
      <w:proofErr w:type="gramStart"/>
      <w:r w:rsidRPr="00236505">
        <w:t>плановый  период</w:t>
      </w:r>
      <w:proofErr w:type="gramEnd"/>
      <w:r w:rsidRPr="00236505">
        <w:t xml:space="preserve"> 2025 и 2026 годов:</w:t>
      </w:r>
    </w:p>
    <w:p w:rsidR="00236505" w:rsidRPr="00236505" w:rsidRDefault="00236505" w:rsidP="00236505">
      <w:pPr>
        <w:ind w:left="142" w:right="227" w:firstLine="709"/>
        <w:jc w:val="both"/>
      </w:pPr>
      <w:r w:rsidRPr="00236505">
        <w:t xml:space="preserve">прогнозируемый </w:t>
      </w:r>
      <w:proofErr w:type="gramStart"/>
      <w:r w:rsidRPr="00236505">
        <w:t>общий  объем</w:t>
      </w:r>
      <w:proofErr w:type="gramEnd"/>
      <w:r w:rsidRPr="00236505">
        <w:t xml:space="preserve"> доходов бюджета сельского поселения на 2025 год в сумме </w:t>
      </w:r>
      <w:r w:rsidRPr="00236505">
        <w:rPr>
          <w:b/>
        </w:rPr>
        <w:t xml:space="preserve">3 206 600,00 </w:t>
      </w:r>
      <w:r w:rsidRPr="00236505">
        <w:t xml:space="preserve">рублей и на 2026 год в сумме </w:t>
      </w:r>
      <w:r w:rsidRPr="00236505">
        <w:rPr>
          <w:rFonts w:eastAsia="Arial Unicode MS"/>
          <w:b/>
        </w:rPr>
        <w:t xml:space="preserve">3 206 600,00 </w:t>
      </w:r>
      <w:r w:rsidRPr="00236505">
        <w:t>рублей;</w:t>
      </w:r>
    </w:p>
    <w:p w:rsidR="00236505" w:rsidRPr="00236505" w:rsidRDefault="00236505" w:rsidP="00236505">
      <w:pPr>
        <w:ind w:left="142" w:right="227" w:firstLine="709"/>
        <w:jc w:val="both"/>
        <w:rPr>
          <w:rFonts w:eastAsia="Arial Unicode MS"/>
          <w:b/>
        </w:rPr>
      </w:pPr>
      <w:r w:rsidRPr="00236505">
        <w:t xml:space="preserve">общий объем расходов бюджета сельского поселения на 2025 год в сумме </w:t>
      </w:r>
      <w:r w:rsidRPr="00236505">
        <w:rPr>
          <w:b/>
        </w:rPr>
        <w:t>3 206 600,</w:t>
      </w:r>
      <w:proofErr w:type="gramStart"/>
      <w:r w:rsidRPr="00236505">
        <w:rPr>
          <w:b/>
        </w:rPr>
        <w:t xml:space="preserve">00  </w:t>
      </w:r>
      <w:r w:rsidRPr="00236505">
        <w:t>рублей</w:t>
      </w:r>
      <w:proofErr w:type="gramEnd"/>
      <w:r w:rsidRPr="00236505">
        <w:t xml:space="preserve">, в том числе условно утвержденные расходы </w:t>
      </w:r>
      <w:r w:rsidRPr="00236505">
        <w:rPr>
          <w:b/>
        </w:rPr>
        <w:t>72 000,00</w:t>
      </w:r>
      <w:r w:rsidRPr="00236505">
        <w:t xml:space="preserve"> рублей и на 2026 год в сумме </w:t>
      </w:r>
      <w:r w:rsidRPr="00236505">
        <w:rPr>
          <w:rFonts w:eastAsia="Arial Unicode MS"/>
          <w:b/>
        </w:rPr>
        <w:t xml:space="preserve">3 206 600,00 </w:t>
      </w:r>
      <w:r w:rsidRPr="00236505">
        <w:t xml:space="preserve">рублей, в том числе  условно утвержденные расходы  </w:t>
      </w:r>
      <w:r w:rsidRPr="00236505">
        <w:rPr>
          <w:b/>
        </w:rPr>
        <w:t>139 000,00</w:t>
      </w:r>
      <w:r w:rsidRPr="00236505">
        <w:t xml:space="preserve"> рублей;</w:t>
      </w:r>
    </w:p>
    <w:p w:rsidR="00236505" w:rsidRPr="00236505" w:rsidRDefault="00236505" w:rsidP="00236505">
      <w:pPr>
        <w:ind w:left="142" w:right="227" w:firstLine="709"/>
        <w:jc w:val="both"/>
      </w:pPr>
      <w:r w:rsidRPr="00236505">
        <w:t>дефицит и профицит бюджета сельского поселения не прогнозируется.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3. </w:t>
      </w:r>
      <w:r w:rsidRPr="00236505">
        <w:rPr>
          <w:rFonts w:eastAsiaTheme="minorHAnsi"/>
          <w:lang w:eastAsia="en-US"/>
        </w:rPr>
        <w:t xml:space="preserve">Установить поступления доходов в бюджет сельского поселения </w:t>
      </w:r>
      <w:proofErr w:type="gramStart"/>
      <w:r w:rsidRPr="00236505">
        <w:rPr>
          <w:rFonts w:eastAsiaTheme="minorHAnsi"/>
          <w:lang w:eastAsia="en-US"/>
        </w:rPr>
        <w:t>Среднекарамалинский  сельсовет</w:t>
      </w:r>
      <w:proofErr w:type="gramEnd"/>
      <w:r w:rsidRPr="00236505">
        <w:rPr>
          <w:rFonts w:eastAsiaTheme="minorHAnsi"/>
          <w:lang w:eastAsia="en-US"/>
        </w:rPr>
        <w:t xml:space="preserve"> муниципального района </w:t>
      </w:r>
      <w:proofErr w:type="spellStart"/>
      <w:r w:rsidRPr="00236505">
        <w:rPr>
          <w:rFonts w:eastAsiaTheme="minorHAnsi"/>
          <w:lang w:eastAsia="en-US"/>
        </w:rPr>
        <w:t>Ермекеевский</w:t>
      </w:r>
      <w:proofErr w:type="spellEnd"/>
      <w:r w:rsidRPr="00236505">
        <w:rPr>
          <w:rFonts w:eastAsiaTheme="minorHAnsi"/>
          <w:lang w:eastAsia="en-US"/>
        </w:rPr>
        <w:t xml:space="preserve"> район Республики Башкортостан: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1)  на 2024 год </w:t>
      </w:r>
      <w:proofErr w:type="gramStart"/>
      <w:r w:rsidRPr="00236505">
        <w:rPr>
          <w:rFonts w:eastAsiaTheme="minorHAnsi"/>
          <w:lang w:eastAsia="en-US"/>
        </w:rPr>
        <w:t>и  на</w:t>
      </w:r>
      <w:proofErr w:type="gramEnd"/>
      <w:r w:rsidRPr="00236505">
        <w:rPr>
          <w:rFonts w:eastAsiaTheme="minorHAnsi"/>
          <w:lang w:eastAsia="en-US"/>
        </w:rPr>
        <w:t xml:space="preserve"> плановый период 2025 и 2026 согласно приложению </w:t>
      </w:r>
      <w:r w:rsidRPr="00236505">
        <w:rPr>
          <w:rFonts w:eastAsiaTheme="minorHAnsi"/>
          <w:b/>
          <w:lang w:eastAsia="en-US"/>
        </w:rPr>
        <w:t>1</w:t>
      </w:r>
      <w:r w:rsidRPr="00236505">
        <w:rPr>
          <w:rFonts w:eastAsiaTheme="minorHAnsi"/>
          <w:lang w:eastAsia="en-US"/>
        </w:rPr>
        <w:t xml:space="preserve"> к настоящему Решению;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>4.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36505" w:rsidRPr="00236505" w:rsidRDefault="00236505" w:rsidP="00236505">
      <w:pPr>
        <w:tabs>
          <w:tab w:val="left" w:pos="770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5. Установить объем межбюджетных трансфертов, получаемых из бюджета муниципального </w:t>
      </w:r>
      <w:proofErr w:type="gramStart"/>
      <w:r w:rsidRPr="00236505">
        <w:rPr>
          <w:rFonts w:eastAsiaTheme="minorHAnsi"/>
          <w:bCs/>
          <w:lang w:eastAsia="en-US"/>
        </w:rPr>
        <w:t>района  на</w:t>
      </w:r>
      <w:proofErr w:type="gramEnd"/>
      <w:r w:rsidRPr="00236505">
        <w:rPr>
          <w:rFonts w:eastAsiaTheme="minorHAnsi"/>
          <w:bCs/>
          <w:lang w:eastAsia="en-US"/>
        </w:rPr>
        <w:t xml:space="preserve"> 2024  год в сумме 976 200,00 рублей, в том числе: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- субвенция на осуществление первичного воинского учета на территориях, где отсутствуют военные комиссариаты в </w:t>
      </w:r>
      <w:proofErr w:type="gramStart"/>
      <w:r w:rsidRPr="00236505">
        <w:rPr>
          <w:rFonts w:eastAsiaTheme="minorHAnsi"/>
          <w:bCs/>
          <w:lang w:eastAsia="en-US"/>
        </w:rPr>
        <w:t>сумме  124</w:t>
      </w:r>
      <w:proofErr w:type="gramEnd"/>
      <w:r w:rsidRPr="00236505">
        <w:rPr>
          <w:rFonts w:eastAsiaTheme="minorHAnsi"/>
          <w:bCs/>
          <w:lang w:eastAsia="en-US"/>
        </w:rPr>
        <w:t> 200,00 рублей;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- иные межбюджетные трансферты на финансирование мероприятий по благоустройству территорий населенных пунктов, коммунальному хозяйству, </w:t>
      </w:r>
      <w:r w:rsidRPr="00236505">
        <w:rPr>
          <w:rFonts w:eastAsiaTheme="minorHAnsi"/>
          <w:bCs/>
          <w:lang w:eastAsia="en-US"/>
        </w:rPr>
        <w:lastRenderedPageBreak/>
        <w:t>обеспечению мер пожарной безопасности, осуществлению дорожной деятельности и охране окружающей среды в границах сельских поселений – 500 000,00 рублей;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352 000,00 рублей.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На </w:t>
      </w:r>
      <w:proofErr w:type="gramStart"/>
      <w:r w:rsidRPr="00236505">
        <w:rPr>
          <w:rFonts w:eastAsiaTheme="minorHAnsi"/>
          <w:bCs/>
          <w:lang w:eastAsia="en-US"/>
        </w:rPr>
        <w:t>2025  год</w:t>
      </w:r>
      <w:proofErr w:type="gramEnd"/>
      <w:r w:rsidRPr="00236505">
        <w:rPr>
          <w:rFonts w:eastAsiaTheme="minorHAnsi"/>
          <w:bCs/>
          <w:lang w:eastAsia="en-US"/>
        </w:rPr>
        <w:t xml:space="preserve"> объем межбюджетных трансфертов, получаемых из бюджета муниципального района составляет 481</w:t>
      </w:r>
      <w:r w:rsidRPr="00236505">
        <w:rPr>
          <w:rFonts w:eastAsiaTheme="minorHAnsi"/>
          <w:b/>
          <w:bCs/>
          <w:lang w:eastAsia="en-US"/>
        </w:rPr>
        <w:t> </w:t>
      </w:r>
      <w:r w:rsidRPr="00236505">
        <w:rPr>
          <w:rFonts w:eastAsiaTheme="minorHAnsi"/>
          <w:bCs/>
          <w:lang w:eastAsia="en-US"/>
        </w:rPr>
        <w:t>600,00 рублей, в том числе: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>- субвенция на осуществление первичного воинского учета на территориях, где отсутствуют военные комиссариаты в сумме 129 600,00 рублей;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352 000,00 рублей.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На </w:t>
      </w:r>
      <w:proofErr w:type="gramStart"/>
      <w:r w:rsidRPr="00236505">
        <w:rPr>
          <w:rFonts w:eastAsiaTheme="minorHAnsi"/>
          <w:bCs/>
          <w:lang w:eastAsia="en-US"/>
        </w:rPr>
        <w:t>2026  год</w:t>
      </w:r>
      <w:proofErr w:type="gramEnd"/>
      <w:r w:rsidRPr="00236505">
        <w:rPr>
          <w:rFonts w:eastAsiaTheme="minorHAnsi"/>
          <w:bCs/>
          <w:lang w:eastAsia="en-US"/>
        </w:rPr>
        <w:t xml:space="preserve"> объем межбюджетных трансфертов, получаемых из бюджета муниципального района составляет 481 600,00 рублей, в том числе: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- субвенция на осуществление первичного воинского учета на территориях, где отсутствуют военные комиссариаты в </w:t>
      </w:r>
      <w:proofErr w:type="gramStart"/>
      <w:r w:rsidRPr="00236505">
        <w:rPr>
          <w:rFonts w:eastAsiaTheme="minorHAnsi"/>
          <w:bCs/>
          <w:lang w:eastAsia="en-US"/>
        </w:rPr>
        <w:t>сумме  129</w:t>
      </w:r>
      <w:proofErr w:type="gramEnd"/>
      <w:r w:rsidRPr="00236505">
        <w:rPr>
          <w:rFonts w:eastAsiaTheme="minorHAnsi"/>
          <w:bCs/>
          <w:lang w:eastAsia="en-US"/>
        </w:rPr>
        <w:t> 600,00  рублей;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352 000,00 рублей.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6.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на 2024 год </w:t>
      </w:r>
      <w:proofErr w:type="gramStart"/>
      <w:r w:rsidRPr="00236505">
        <w:rPr>
          <w:rFonts w:eastAsiaTheme="minorHAnsi"/>
          <w:bCs/>
          <w:lang w:eastAsia="en-US"/>
        </w:rPr>
        <w:t xml:space="preserve">и </w:t>
      </w:r>
      <w:r w:rsidRPr="00236505">
        <w:rPr>
          <w:rFonts w:eastAsiaTheme="minorHAnsi"/>
          <w:lang w:eastAsia="en-US"/>
        </w:rPr>
        <w:t xml:space="preserve"> на</w:t>
      </w:r>
      <w:proofErr w:type="gramEnd"/>
      <w:r w:rsidRPr="00236505">
        <w:rPr>
          <w:rFonts w:eastAsiaTheme="minorHAnsi"/>
          <w:lang w:eastAsia="en-US"/>
        </w:rPr>
        <w:t xml:space="preserve"> плановый период 2025 – 2026 годов: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lang w:eastAsia="en-US"/>
        </w:rPr>
        <w:t xml:space="preserve">1) </w:t>
      </w:r>
      <w:r w:rsidRPr="00236505">
        <w:rPr>
          <w:rFonts w:eastAsiaTheme="minorHAnsi"/>
          <w:bCs/>
          <w:lang w:eastAsia="en-US"/>
        </w:rPr>
        <w:t>по разделам, подразделам, целевым статьям и видам расходов классификации расходов бюджета</w:t>
      </w:r>
      <w:r w:rsidRPr="00236505">
        <w:rPr>
          <w:rFonts w:eastAsiaTheme="minorHAnsi"/>
          <w:lang w:eastAsia="en-US"/>
        </w:rPr>
        <w:t xml:space="preserve"> согласно приложению № </w:t>
      </w:r>
      <w:r w:rsidRPr="00236505">
        <w:rPr>
          <w:rFonts w:eastAsiaTheme="minorHAnsi"/>
          <w:b/>
          <w:lang w:eastAsia="en-US"/>
        </w:rPr>
        <w:t>2</w:t>
      </w:r>
      <w:r w:rsidRPr="00236505">
        <w:rPr>
          <w:rFonts w:eastAsiaTheme="minorHAnsi"/>
          <w:lang w:eastAsia="en-US"/>
        </w:rPr>
        <w:t xml:space="preserve"> к настоящему Решению</w:t>
      </w:r>
      <w:r w:rsidRPr="00236505">
        <w:rPr>
          <w:rFonts w:eastAsiaTheme="minorHAnsi"/>
          <w:bCs/>
          <w:lang w:eastAsia="en-US"/>
        </w:rPr>
        <w:t>;</w:t>
      </w:r>
    </w:p>
    <w:p w:rsidR="00236505" w:rsidRPr="00236505" w:rsidRDefault="00236505" w:rsidP="00236505">
      <w:pPr>
        <w:spacing w:after="160" w:line="259" w:lineRule="auto"/>
        <w:ind w:left="142" w:right="15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2) по целевым статьям (муниципальным программам и непрограммным направлениям деятельности), группам видов расходов классификации расходов бюджетов согласно </w:t>
      </w:r>
      <w:proofErr w:type="gramStart"/>
      <w:r w:rsidRPr="00236505">
        <w:rPr>
          <w:rFonts w:eastAsiaTheme="minorHAnsi"/>
          <w:lang w:eastAsia="en-US"/>
        </w:rPr>
        <w:t>приложению  №</w:t>
      </w:r>
      <w:proofErr w:type="gramEnd"/>
      <w:r w:rsidRPr="00236505">
        <w:rPr>
          <w:rFonts w:eastAsiaTheme="minorHAnsi"/>
          <w:lang w:eastAsia="en-US"/>
        </w:rPr>
        <w:t xml:space="preserve"> </w:t>
      </w:r>
      <w:r w:rsidRPr="00236505">
        <w:rPr>
          <w:rFonts w:eastAsiaTheme="minorHAnsi"/>
          <w:b/>
          <w:lang w:eastAsia="en-US"/>
        </w:rPr>
        <w:t xml:space="preserve">3 </w:t>
      </w:r>
      <w:r w:rsidRPr="00236505">
        <w:rPr>
          <w:rFonts w:eastAsiaTheme="minorHAnsi"/>
          <w:lang w:eastAsia="en-US"/>
        </w:rPr>
        <w:t>к настоящему Решению:</w:t>
      </w:r>
    </w:p>
    <w:p w:rsidR="00236505" w:rsidRPr="00236505" w:rsidRDefault="00236505" w:rsidP="00236505">
      <w:pPr>
        <w:tabs>
          <w:tab w:val="left" w:pos="691"/>
        </w:tabs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3) Утвердить ведомственную структуру расходов бюджета сельского поселения на 2024 </w:t>
      </w:r>
      <w:proofErr w:type="gramStart"/>
      <w:r w:rsidRPr="00236505">
        <w:rPr>
          <w:rFonts w:eastAsiaTheme="minorHAnsi"/>
          <w:lang w:eastAsia="en-US"/>
        </w:rPr>
        <w:t>год  и</w:t>
      </w:r>
      <w:proofErr w:type="gramEnd"/>
      <w:r w:rsidRPr="00236505">
        <w:rPr>
          <w:rFonts w:eastAsiaTheme="minorHAnsi"/>
          <w:lang w:eastAsia="en-US"/>
        </w:rPr>
        <w:t xml:space="preserve">  на плановый период 2025 год и 2026 годов согласно приложению  № 4 к настоящему Решению.</w:t>
      </w:r>
    </w:p>
    <w:p w:rsidR="00236505" w:rsidRPr="00236505" w:rsidRDefault="00236505" w:rsidP="00236505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lang w:eastAsia="en-US"/>
        </w:rPr>
        <w:t>7.</w:t>
      </w:r>
      <w:r w:rsidRPr="00236505">
        <w:rPr>
          <w:rFonts w:eastAsiaTheme="minorHAnsi"/>
          <w:bCs/>
          <w:lang w:eastAsia="en-US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2024 год и на плановый период 2025 и 2026 годов, а также сокращающие его доходную базу, подлежат исполнению в 2024 году при изыскании дополнительных источников доходов бюджета сельского поселения и</w:t>
      </w:r>
      <w:r w:rsidRPr="00236505">
        <w:rPr>
          <w:rFonts w:eastAsiaTheme="minorHAnsi"/>
          <w:spacing w:val="5"/>
          <w:lang w:eastAsia="en-US"/>
        </w:rPr>
        <w:t xml:space="preserve"> </w:t>
      </w:r>
      <w:r w:rsidRPr="00236505">
        <w:rPr>
          <w:rFonts w:eastAsiaTheme="minorHAnsi"/>
          <w:spacing w:val="5"/>
          <w:lang w:eastAsia="en-US"/>
        </w:rPr>
        <w:lastRenderedPageBreak/>
        <w:t xml:space="preserve">(или) сокращении расходов по </w:t>
      </w:r>
      <w:r w:rsidRPr="00236505">
        <w:rPr>
          <w:rFonts w:eastAsiaTheme="minorHAnsi"/>
          <w:spacing w:val="-4"/>
          <w:lang w:eastAsia="en-US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236505" w:rsidRPr="00236505" w:rsidRDefault="00236505" w:rsidP="00236505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spacing w:val="4"/>
          <w:lang w:eastAsia="en-US"/>
        </w:rPr>
        <w:t xml:space="preserve">Проекты решений и иных нормативных правовых актов </w:t>
      </w:r>
      <w:r w:rsidRPr="00236505">
        <w:rPr>
          <w:rFonts w:eastAsiaTheme="minorHAnsi"/>
          <w:spacing w:val="6"/>
          <w:lang w:eastAsia="en-US"/>
        </w:rPr>
        <w:t>сельского поселения, требующие</w:t>
      </w:r>
      <w:r w:rsidRPr="00236505">
        <w:rPr>
          <w:rFonts w:eastAsiaTheme="minorHAnsi"/>
          <w:lang w:eastAsia="en-US"/>
        </w:rPr>
        <w:t xml:space="preserve"> введения новых расходных обязательств</w:t>
      </w:r>
      <w:r w:rsidRPr="00236505">
        <w:rPr>
          <w:rFonts w:eastAsiaTheme="minorHAnsi"/>
          <w:spacing w:val="-4"/>
          <w:lang w:eastAsia="en-US"/>
        </w:rPr>
        <w:t xml:space="preserve"> </w:t>
      </w:r>
      <w:proofErr w:type="gramStart"/>
      <w:r w:rsidRPr="00236505">
        <w:rPr>
          <w:rFonts w:eastAsiaTheme="minorHAnsi"/>
          <w:spacing w:val="-4"/>
          <w:lang w:eastAsia="en-US"/>
        </w:rPr>
        <w:t>сверх  утвержденных</w:t>
      </w:r>
      <w:proofErr w:type="gramEnd"/>
      <w:r w:rsidRPr="00236505">
        <w:rPr>
          <w:rFonts w:eastAsiaTheme="minorHAnsi"/>
          <w:spacing w:val="-4"/>
          <w:lang w:eastAsia="en-US"/>
        </w:rPr>
        <w:t xml:space="preserve"> в бюджете, либо сокращающие его доходную базу, подлежат исполнению в 2024 году   и    плановом периоде 2025 и 2026 годов, либо при изыскании </w:t>
      </w:r>
      <w:r w:rsidRPr="00236505">
        <w:rPr>
          <w:rFonts w:eastAsiaTheme="minorHAnsi"/>
          <w:spacing w:val="2"/>
          <w:lang w:eastAsia="en-US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236505">
        <w:rPr>
          <w:rFonts w:eastAsiaTheme="minorHAnsi"/>
          <w:spacing w:val="-3"/>
          <w:lang w:eastAsia="en-US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236505" w:rsidRPr="00236505" w:rsidRDefault="00236505" w:rsidP="00236505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lang w:eastAsia="en-US"/>
        </w:rPr>
        <w:t xml:space="preserve">Администрация </w:t>
      </w:r>
      <w:r w:rsidRPr="00236505">
        <w:rPr>
          <w:rFonts w:eastAsiaTheme="minorHAnsi"/>
          <w:spacing w:val="-5"/>
          <w:lang w:eastAsia="en-US"/>
        </w:rPr>
        <w:t xml:space="preserve">сельского поселения </w:t>
      </w:r>
      <w:r w:rsidRPr="00236505">
        <w:rPr>
          <w:rFonts w:eastAsiaTheme="minorHAnsi"/>
          <w:lang w:eastAsia="en-US"/>
        </w:rPr>
        <w:t xml:space="preserve">не вправе принимать в 2024-2026 годах решения, приводящие к </w:t>
      </w:r>
      <w:r w:rsidRPr="00236505">
        <w:rPr>
          <w:rFonts w:eastAsiaTheme="minorHAnsi"/>
          <w:spacing w:val="-4"/>
          <w:lang w:eastAsia="en-US"/>
        </w:rPr>
        <w:t>увеличению численности муниципальных служащих, работников органа местного самоуправления.</w:t>
      </w:r>
    </w:p>
    <w:p w:rsidR="00236505" w:rsidRPr="00236505" w:rsidRDefault="00236505" w:rsidP="00236505">
      <w:pPr>
        <w:tabs>
          <w:tab w:val="left" w:pos="842"/>
        </w:tabs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8. Установить, что средства, поступающие во временное распоряжение получателей средств бюджета  сельского поселения Среднекарамалинский  сельсовет муниципального района </w:t>
      </w:r>
      <w:proofErr w:type="spellStart"/>
      <w:r w:rsidRPr="00236505">
        <w:rPr>
          <w:rFonts w:eastAsiaTheme="minorHAnsi"/>
          <w:bCs/>
          <w:lang w:eastAsia="en-US"/>
        </w:rPr>
        <w:t>Ермекеевский</w:t>
      </w:r>
      <w:proofErr w:type="spellEnd"/>
      <w:r w:rsidRPr="00236505">
        <w:rPr>
          <w:rFonts w:eastAsiaTheme="minorHAnsi"/>
          <w:bCs/>
          <w:lang w:eastAsia="en-US"/>
        </w:rPr>
        <w:t xml:space="preserve"> район, учитываются на счете, открытом администрации сельского поселения Среднекарамалинский сельсовет муниципального района </w:t>
      </w:r>
      <w:proofErr w:type="spellStart"/>
      <w:r w:rsidRPr="00236505">
        <w:rPr>
          <w:rFonts w:eastAsiaTheme="minorHAnsi"/>
          <w:bCs/>
          <w:lang w:eastAsia="en-US"/>
        </w:rPr>
        <w:t>Ермекеевский</w:t>
      </w:r>
      <w:proofErr w:type="spellEnd"/>
      <w:r w:rsidRPr="00236505">
        <w:rPr>
          <w:rFonts w:eastAsiaTheme="minorHAnsi"/>
          <w:bCs/>
          <w:lang w:eastAsia="en-US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236505" w:rsidRPr="00236505" w:rsidRDefault="00236505" w:rsidP="00236505">
      <w:pPr>
        <w:tabs>
          <w:tab w:val="left" w:pos="814"/>
        </w:tabs>
        <w:spacing w:after="160" w:line="259" w:lineRule="auto"/>
        <w:ind w:left="142" w:right="227" w:firstLine="709"/>
        <w:jc w:val="both"/>
        <w:rPr>
          <w:rFonts w:eastAsiaTheme="minorHAnsi"/>
          <w:spacing w:val="1"/>
          <w:lang w:eastAsia="en-US"/>
        </w:rPr>
      </w:pPr>
      <w:r w:rsidRPr="00236505">
        <w:rPr>
          <w:rFonts w:eastAsiaTheme="minorHAnsi"/>
          <w:lang w:eastAsia="en-US"/>
        </w:rPr>
        <w:t xml:space="preserve">9. </w:t>
      </w:r>
      <w:r w:rsidRPr="00236505">
        <w:rPr>
          <w:rFonts w:eastAsiaTheme="minorHAnsi"/>
          <w:spacing w:val="1"/>
          <w:lang w:eastAsia="en-US"/>
        </w:rPr>
        <w:t xml:space="preserve">Установить, что заключение и оплата муниципальных контрактов (договоров) </w:t>
      </w:r>
      <w:r w:rsidRPr="00236505">
        <w:rPr>
          <w:rFonts w:eastAsiaTheme="minorHAnsi"/>
          <w:spacing w:val="3"/>
          <w:lang w:eastAsia="en-US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236505">
        <w:rPr>
          <w:rFonts w:eastAsiaTheme="minorHAnsi"/>
          <w:spacing w:val="1"/>
          <w:lang w:eastAsia="en-US"/>
        </w:rPr>
        <w:t xml:space="preserve">производятся </w:t>
      </w:r>
      <w:proofErr w:type="gramStart"/>
      <w:r w:rsidRPr="00236505">
        <w:rPr>
          <w:rFonts w:eastAsiaTheme="minorHAnsi"/>
          <w:spacing w:val="1"/>
          <w:lang w:eastAsia="en-US"/>
        </w:rPr>
        <w:t>в пределах</w:t>
      </w:r>
      <w:proofErr w:type="gramEnd"/>
      <w:r w:rsidRPr="00236505">
        <w:rPr>
          <w:rFonts w:eastAsiaTheme="minorHAnsi"/>
          <w:spacing w:val="1"/>
          <w:lang w:eastAsia="en-US"/>
        </w:rPr>
        <w:t xml:space="preserve"> доведенных им по кодам бюджетной классификации расходов бюджетов лимитов бюджетных обязательств</w:t>
      </w:r>
      <w:r w:rsidRPr="00236505">
        <w:rPr>
          <w:rFonts w:eastAsiaTheme="minorHAnsi"/>
          <w:spacing w:val="2"/>
          <w:lang w:eastAsia="en-US"/>
        </w:rPr>
        <w:t xml:space="preserve"> и с учетом </w:t>
      </w:r>
      <w:r w:rsidRPr="00236505">
        <w:rPr>
          <w:rFonts w:eastAsiaTheme="minorHAnsi"/>
          <w:spacing w:val="-4"/>
          <w:lang w:eastAsia="en-US"/>
        </w:rPr>
        <w:t>принятых и неисполненных обязательств.</w:t>
      </w:r>
    </w:p>
    <w:p w:rsidR="00236505" w:rsidRPr="00236505" w:rsidRDefault="00236505" w:rsidP="00236505">
      <w:pPr>
        <w:tabs>
          <w:tab w:val="left" w:pos="814"/>
        </w:tabs>
        <w:spacing w:after="160" w:line="259" w:lineRule="auto"/>
        <w:ind w:left="142" w:right="227" w:firstLine="709"/>
        <w:jc w:val="both"/>
        <w:rPr>
          <w:rFonts w:eastAsiaTheme="minorHAnsi"/>
          <w:spacing w:val="1"/>
          <w:lang w:eastAsia="en-US"/>
        </w:rPr>
      </w:pPr>
      <w:r w:rsidRPr="00236505">
        <w:rPr>
          <w:rFonts w:eastAsiaTheme="minorHAnsi"/>
          <w:spacing w:val="-2"/>
          <w:lang w:eastAsia="en-US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236505">
        <w:rPr>
          <w:rFonts w:eastAsiaTheme="minorHAnsi"/>
          <w:spacing w:val="-3"/>
          <w:lang w:eastAsia="en-US"/>
        </w:rPr>
        <w:t xml:space="preserve">исполнение которых осуществляется за счет средств бюджета </w:t>
      </w:r>
      <w:r w:rsidRPr="00236505">
        <w:rPr>
          <w:rFonts w:eastAsiaTheme="minorHAnsi"/>
          <w:spacing w:val="-5"/>
          <w:lang w:eastAsia="en-US"/>
        </w:rPr>
        <w:t>сельского поселения</w:t>
      </w:r>
      <w:r w:rsidRPr="00236505">
        <w:rPr>
          <w:rFonts w:eastAsiaTheme="minorHAnsi"/>
          <w:spacing w:val="-3"/>
          <w:lang w:eastAsia="en-US"/>
        </w:rPr>
        <w:t xml:space="preserve">, сверх доведенных им </w:t>
      </w:r>
      <w:r w:rsidRPr="00236505">
        <w:rPr>
          <w:rFonts w:eastAsiaTheme="minorHAnsi"/>
          <w:spacing w:val="1"/>
          <w:lang w:eastAsia="en-US"/>
        </w:rPr>
        <w:t xml:space="preserve">лимитов бюджетных обязательств, не подлежат оплате за счет средств бюджета </w:t>
      </w:r>
      <w:r w:rsidRPr="00236505">
        <w:rPr>
          <w:rFonts w:eastAsiaTheme="minorHAnsi"/>
          <w:spacing w:val="-5"/>
          <w:lang w:eastAsia="en-US"/>
        </w:rPr>
        <w:t xml:space="preserve">сельского поселения </w:t>
      </w:r>
      <w:r w:rsidRPr="00236505">
        <w:rPr>
          <w:rFonts w:eastAsiaTheme="minorHAnsi"/>
          <w:spacing w:val="1"/>
          <w:lang w:eastAsia="en-US"/>
        </w:rPr>
        <w:t xml:space="preserve">на </w:t>
      </w:r>
      <w:r w:rsidRPr="00236505">
        <w:rPr>
          <w:rFonts w:eastAsiaTheme="minorHAnsi"/>
          <w:spacing w:val="-5"/>
          <w:lang w:eastAsia="en-US"/>
        </w:rPr>
        <w:t>2024 год и плановый период 2025 – 2026 годов.</w:t>
      </w:r>
    </w:p>
    <w:p w:rsidR="00236505" w:rsidRPr="00236505" w:rsidRDefault="00236505" w:rsidP="00236505">
      <w:pPr>
        <w:tabs>
          <w:tab w:val="left" w:pos="814"/>
        </w:tabs>
        <w:spacing w:after="160" w:line="259" w:lineRule="auto"/>
        <w:ind w:left="142" w:right="227" w:firstLine="709"/>
        <w:jc w:val="both"/>
        <w:rPr>
          <w:rFonts w:eastAsiaTheme="minorHAnsi"/>
          <w:spacing w:val="1"/>
          <w:lang w:eastAsia="en-US"/>
        </w:rPr>
      </w:pPr>
      <w:r w:rsidRPr="00236505">
        <w:rPr>
          <w:rFonts w:eastAsiaTheme="minorHAnsi"/>
          <w:spacing w:val="-5"/>
          <w:lang w:eastAsia="en-US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236505">
        <w:rPr>
          <w:rFonts w:eastAsiaTheme="minorHAnsi"/>
          <w:spacing w:val="-5"/>
          <w:lang w:eastAsia="en-US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236505">
        <w:rPr>
          <w:rFonts w:eastAsiaTheme="minorHAnsi"/>
          <w:spacing w:val="-5"/>
          <w:lang w:eastAsia="en-US"/>
        </w:rPr>
        <w:t xml:space="preserve"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</w:t>
      </w:r>
      <w:r w:rsidRPr="00236505">
        <w:rPr>
          <w:rFonts w:eastAsiaTheme="minorHAnsi"/>
          <w:spacing w:val="-5"/>
          <w:lang w:eastAsia="en-US"/>
        </w:rPr>
        <w:lastRenderedPageBreak/>
        <w:t>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236505">
        <w:rPr>
          <w:rFonts w:eastAsiaTheme="minorHAnsi"/>
          <w:lang w:eastAsia="en-US"/>
        </w:rPr>
        <w:t xml:space="preserve">10. </w:t>
      </w:r>
      <w:r w:rsidRPr="00236505">
        <w:rPr>
          <w:rFonts w:eastAsiaTheme="minorHAnsi"/>
          <w:bCs/>
          <w:lang w:eastAsia="en-US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236505">
        <w:rPr>
          <w:rFonts w:eastAsiaTheme="minorHAnsi"/>
          <w:bCs/>
          <w:lang w:eastAsia="en-US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>2) использование остатков средств бюджета сельского поселения на 1 января 2024 года;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spacing w:val="-5"/>
          <w:lang w:eastAsia="en-US"/>
        </w:rPr>
      </w:pPr>
      <w:r w:rsidRPr="00236505">
        <w:rPr>
          <w:rFonts w:eastAsiaTheme="minorHAnsi"/>
          <w:bCs/>
          <w:lang w:eastAsia="en-US"/>
        </w:rPr>
        <w:t xml:space="preserve">3) </w:t>
      </w:r>
      <w:r w:rsidRPr="00236505">
        <w:rPr>
          <w:rFonts w:eastAsiaTheme="minorHAnsi"/>
          <w:spacing w:val="-5"/>
          <w:lang w:eastAsia="en-US"/>
        </w:rPr>
        <w:t>в иных случаях, установленных бюджетным законодательством.</w:t>
      </w:r>
    </w:p>
    <w:p w:rsidR="00236505" w:rsidRPr="00236505" w:rsidRDefault="00236505" w:rsidP="00236505">
      <w:pPr>
        <w:spacing w:after="160" w:line="259" w:lineRule="auto"/>
        <w:ind w:left="142" w:right="15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11. Установить, что резервный фонд Администрации сельского поселения Среднекарамалинский сельсовет муниципального района </w:t>
      </w:r>
      <w:proofErr w:type="spellStart"/>
      <w:r w:rsidRPr="00236505">
        <w:rPr>
          <w:rFonts w:eastAsiaTheme="minorHAnsi"/>
          <w:lang w:eastAsia="en-US"/>
        </w:rPr>
        <w:t>Ермекеевский</w:t>
      </w:r>
      <w:proofErr w:type="spellEnd"/>
      <w:r w:rsidRPr="00236505">
        <w:rPr>
          <w:rFonts w:eastAsiaTheme="minorHAnsi"/>
          <w:lang w:eastAsia="en-US"/>
        </w:rPr>
        <w:t xml:space="preserve"> район Республики Башкортостан на 2024 год составляет в сумме   10 000,</w:t>
      </w:r>
      <w:proofErr w:type="gramStart"/>
      <w:r w:rsidRPr="00236505">
        <w:rPr>
          <w:rFonts w:eastAsiaTheme="minorHAnsi"/>
          <w:lang w:eastAsia="en-US"/>
        </w:rPr>
        <w:t>00  рублей</w:t>
      </w:r>
      <w:proofErr w:type="gramEnd"/>
      <w:r w:rsidRPr="00236505">
        <w:rPr>
          <w:rFonts w:eastAsiaTheme="minorHAnsi"/>
          <w:lang w:eastAsia="en-US"/>
        </w:rPr>
        <w:t>, на 2025 год в сумме 10 000,00 рублей и на 2026 год в сумме 10 000,00 рублей.</w:t>
      </w:r>
    </w:p>
    <w:p w:rsidR="00236505" w:rsidRPr="00236505" w:rsidRDefault="00236505" w:rsidP="00236505">
      <w:pPr>
        <w:tabs>
          <w:tab w:val="left" w:pos="1980"/>
          <w:tab w:val="right" w:pos="10092"/>
        </w:tabs>
        <w:ind w:left="142" w:right="227" w:firstLine="709"/>
        <w:jc w:val="both"/>
        <w:rPr>
          <w:spacing w:val="-4"/>
        </w:rPr>
      </w:pPr>
      <w:r w:rsidRPr="00236505">
        <w:t xml:space="preserve">12. </w:t>
      </w:r>
      <w:r w:rsidRPr="00236505">
        <w:rPr>
          <w:spacing w:val="6"/>
        </w:rPr>
        <w:t xml:space="preserve">Администрации </w:t>
      </w:r>
      <w:r w:rsidRPr="00236505">
        <w:rPr>
          <w:spacing w:val="-4"/>
        </w:rPr>
        <w:t xml:space="preserve">сельского поселения установить контроль за </w:t>
      </w:r>
      <w:proofErr w:type="gramStart"/>
      <w:r w:rsidRPr="00236505">
        <w:rPr>
          <w:spacing w:val="-4"/>
        </w:rPr>
        <w:t>исполнением  бюджета</w:t>
      </w:r>
      <w:proofErr w:type="gramEnd"/>
      <w:r w:rsidRPr="00236505">
        <w:rPr>
          <w:spacing w:val="-4"/>
        </w:rPr>
        <w:t xml:space="preserve"> </w:t>
      </w:r>
      <w:r w:rsidRPr="00236505">
        <w:t xml:space="preserve">сельского поселения </w:t>
      </w:r>
      <w:r w:rsidRPr="00236505">
        <w:rPr>
          <w:spacing w:val="-4"/>
        </w:rPr>
        <w:t xml:space="preserve">на 2024 </w:t>
      </w:r>
      <w:r w:rsidRPr="00236505">
        <w:rPr>
          <w:spacing w:val="-3"/>
        </w:rPr>
        <w:t xml:space="preserve">год, полным </w:t>
      </w:r>
      <w:r w:rsidRPr="00236505">
        <w:rPr>
          <w:spacing w:val="-4"/>
        </w:rPr>
        <w:t>поступлением платежей и налогов в бюджет, целевым и эффективным использованием бюджетных средств.</w:t>
      </w:r>
    </w:p>
    <w:p w:rsidR="00236505" w:rsidRPr="00236505" w:rsidRDefault="00236505" w:rsidP="00236505">
      <w:pPr>
        <w:tabs>
          <w:tab w:val="left" w:pos="799"/>
          <w:tab w:val="left" w:pos="6494"/>
          <w:tab w:val="left" w:leader="underscore" w:pos="7438"/>
        </w:tabs>
        <w:spacing w:after="160" w:line="259" w:lineRule="auto"/>
        <w:ind w:left="142" w:right="227" w:firstLine="709"/>
        <w:jc w:val="both"/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>13. Предложить председателю Совета сельского поселения и поручить Администрации сельского поселения привести свои нормативные правовые акты в соответствие</w:t>
      </w:r>
      <w:r w:rsidRPr="00236505">
        <w:rPr>
          <w:rFonts w:eastAsiaTheme="minorHAnsi"/>
          <w:spacing w:val="-4"/>
          <w:lang w:eastAsia="en-US"/>
        </w:rPr>
        <w:t xml:space="preserve"> с настоящим Решением.</w:t>
      </w:r>
    </w:p>
    <w:p w:rsidR="00236505" w:rsidRPr="00236505" w:rsidRDefault="00236505" w:rsidP="00236505">
      <w:pPr>
        <w:spacing w:after="160" w:line="259" w:lineRule="auto"/>
        <w:ind w:left="142" w:right="227" w:firstLine="709"/>
        <w:jc w:val="both"/>
        <w:rPr>
          <w:rFonts w:eastAsiaTheme="minorHAnsi"/>
          <w:bCs/>
          <w:lang w:eastAsia="en-US"/>
        </w:rPr>
      </w:pPr>
      <w:r w:rsidRPr="00236505">
        <w:rPr>
          <w:rFonts w:eastAsiaTheme="minorHAnsi"/>
          <w:bCs/>
          <w:lang w:eastAsia="en-US"/>
        </w:rPr>
        <w:t>14. Данное решение вступает в силу с 1 января 2024 года и действует по 31 декабря 2024 года и подлежит обнародованию после его подписания в установленном порядке.</w:t>
      </w:r>
    </w:p>
    <w:p w:rsidR="00236505" w:rsidRPr="00236505" w:rsidRDefault="00236505" w:rsidP="00236505">
      <w:pPr>
        <w:spacing w:after="160" w:line="259" w:lineRule="auto"/>
        <w:ind w:left="142" w:right="-186" w:firstLine="709"/>
        <w:rPr>
          <w:rFonts w:eastAsiaTheme="minorHAnsi"/>
          <w:lang w:eastAsia="en-US"/>
        </w:rPr>
      </w:pPr>
    </w:p>
    <w:p w:rsidR="00236505" w:rsidRPr="00236505" w:rsidRDefault="00236505" w:rsidP="00236505">
      <w:pPr>
        <w:spacing w:after="160" w:line="259" w:lineRule="auto"/>
        <w:ind w:left="142" w:right="-186" w:firstLine="709"/>
        <w:rPr>
          <w:rFonts w:eastAsiaTheme="minorHAnsi"/>
          <w:lang w:eastAsia="en-US"/>
        </w:rPr>
      </w:pPr>
    </w:p>
    <w:p w:rsidR="00236505" w:rsidRPr="00236505" w:rsidRDefault="00236505" w:rsidP="00236505">
      <w:pPr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                 Глава сельского поселения</w:t>
      </w:r>
    </w:p>
    <w:p w:rsidR="00236505" w:rsidRPr="00236505" w:rsidRDefault="00236505" w:rsidP="00236505">
      <w:pPr>
        <w:rPr>
          <w:rFonts w:eastAsiaTheme="minorHAnsi"/>
          <w:lang w:eastAsia="en-US"/>
        </w:rPr>
      </w:pPr>
      <w:r w:rsidRPr="00236505">
        <w:rPr>
          <w:rFonts w:eastAsiaTheme="minorHAnsi"/>
          <w:lang w:eastAsia="en-US"/>
        </w:rPr>
        <w:t xml:space="preserve">                Среднекарамалинский сельсовет          __________                  Р.Б. </w:t>
      </w:r>
      <w:proofErr w:type="spellStart"/>
      <w:r w:rsidRPr="00236505">
        <w:rPr>
          <w:rFonts w:eastAsiaTheme="minorHAnsi"/>
          <w:lang w:eastAsia="en-US"/>
        </w:rPr>
        <w:t>Галиуллин</w:t>
      </w:r>
      <w:proofErr w:type="spellEnd"/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236505" w:rsidRPr="00236505" w:rsidRDefault="00236505" w:rsidP="00236505">
      <w:pPr>
        <w:rPr>
          <w:sz w:val="28"/>
          <w:szCs w:val="20"/>
        </w:rPr>
      </w:pPr>
      <w:r w:rsidRPr="00236505">
        <w:rPr>
          <w:sz w:val="28"/>
          <w:szCs w:val="20"/>
        </w:rPr>
        <w:t>15 ноября 2023 года</w:t>
      </w:r>
    </w:p>
    <w:p w:rsidR="00236505" w:rsidRPr="00236505" w:rsidRDefault="00236505" w:rsidP="00236505">
      <w:pPr>
        <w:ind w:hanging="142"/>
        <w:rPr>
          <w:sz w:val="28"/>
          <w:szCs w:val="20"/>
        </w:rPr>
      </w:pPr>
      <w:r w:rsidRPr="00236505">
        <w:rPr>
          <w:sz w:val="28"/>
          <w:szCs w:val="20"/>
        </w:rPr>
        <w:t xml:space="preserve">  № 2/8-29</w:t>
      </w:r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236505" w:rsidRPr="00236505" w:rsidRDefault="00236505" w:rsidP="00236505">
      <w:pPr>
        <w:spacing w:after="160" w:line="259" w:lineRule="auto"/>
        <w:rPr>
          <w:rFonts w:eastAsiaTheme="minorHAnsi"/>
          <w:lang w:eastAsia="en-US"/>
        </w:rPr>
      </w:pPr>
    </w:p>
    <w:p w:rsidR="00FB00B6" w:rsidRDefault="00FB00B6"/>
    <w:sectPr w:rsidR="00FB00B6" w:rsidSect="00072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16CAC"/>
    <w:multiLevelType w:val="multilevel"/>
    <w:tmpl w:val="C1764A6C"/>
    <w:lvl w:ilvl="0">
      <w:start w:val="1"/>
      <w:numFmt w:val="decimal"/>
      <w:lvlText w:val="%1."/>
      <w:lvlJc w:val="left"/>
      <w:pPr>
        <w:ind w:left="435" w:hanging="435"/>
      </w:pPr>
      <w:rPr>
        <w:b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3" w15:restartNumberingAfterBreak="0">
    <w:nsid w:val="19BC728A"/>
    <w:multiLevelType w:val="hybridMultilevel"/>
    <w:tmpl w:val="6BDC7716"/>
    <w:lvl w:ilvl="0" w:tplc="85326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83E6E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6D1CD6"/>
    <w:multiLevelType w:val="multilevel"/>
    <w:tmpl w:val="F49EEC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236505"/>
    <w:rsid w:val="002F3E88"/>
    <w:rsid w:val="003D02DE"/>
    <w:rsid w:val="00631BD4"/>
    <w:rsid w:val="008B6B0E"/>
    <w:rsid w:val="00E04AEA"/>
    <w:rsid w:val="00F16DCE"/>
    <w:rsid w:val="00F40EB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09746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2F3E88"/>
  </w:style>
  <w:style w:type="character" w:customStyle="1" w:styleId="210">
    <w:name w:val="Заголовок 2 Знак1"/>
    <w:aliases w:val="H2 Знак1,&quot;Изумруд&quot; Знак1"/>
    <w:basedOn w:val="a0"/>
    <w:semiHidden/>
    <w:rsid w:val="002F3E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2F3E88"/>
    <w:pPr>
      <w:spacing w:before="100" w:beforeAutospacing="1" w:after="100" w:afterAutospacing="1"/>
    </w:pPr>
  </w:style>
  <w:style w:type="paragraph" w:styleId="af1">
    <w:name w:val="Body Text"/>
    <w:basedOn w:val="a"/>
    <w:link w:val="af2"/>
    <w:unhideWhenUsed/>
    <w:rsid w:val="002F3E88"/>
    <w:pPr>
      <w:tabs>
        <w:tab w:val="left" w:pos="1980"/>
        <w:tab w:val="right" w:pos="10092"/>
      </w:tabs>
      <w:jc w:val="both"/>
    </w:pPr>
    <w:rPr>
      <w:sz w:val="28"/>
    </w:rPr>
  </w:style>
  <w:style w:type="character" w:customStyle="1" w:styleId="af2">
    <w:name w:val="Основной текст Знак"/>
    <w:basedOn w:val="a0"/>
    <w:link w:val="af1"/>
    <w:rsid w:val="002F3E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2F3E88"/>
    <w:pPr>
      <w:tabs>
        <w:tab w:val="left" w:pos="1980"/>
        <w:tab w:val="right" w:pos="10092"/>
      </w:tabs>
      <w:jc w:val="both"/>
    </w:pPr>
  </w:style>
  <w:style w:type="character" w:customStyle="1" w:styleId="30">
    <w:name w:val="Основной текст 3 Знак"/>
    <w:basedOn w:val="a0"/>
    <w:link w:val="3"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F3E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F3E8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F3E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1565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2023-08-29T11:16:00Z</dcterms:created>
  <dcterms:modified xsi:type="dcterms:W3CDTF">2023-11-27T12:13:00Z</dcterms:modified>
</cp:coreProperties>
</file>