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after="120"/>
        <w:outlineLvl w:val="0"/>
        <w:rPr>
          <w:rFonts w:eastAsia="Times New Roman" w:cs="Times New Roman"/>
          <w:color w:val="000000" w:themeColor="text1"/>
          <w:kern w:val="36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kern w:val="36"/>
          <w:sz w:val="22"/>
          <w:szCs w:val="22"/>
        </w:rPr>
        <w:t>Профилактика семейно-бытовых конфликтов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noProof/>
          <w:color w:val="000000" w:themeColor="text1"/>
          <w:sz w:val="22"/>
          <w:szCs w:val="22"/>
          <w:bdr w:val="none" w:sz="0" w:space="0" w:color="auto" w:frame="1"/>
        </w:rPr>
        <w:drawing>
          <wp:inline distT="0" distB="0" distL="0" distR="0" wp14:anchorId="4BEB603C" wp14:editId="1FD7AA9A">
            <wp:extent cx="1431290" cy="1431290"/>
            <wp:effectExtent l="0" t="0" r="0" b="0"/>
            <wp:docPr id="1" name="Рисунок 1" descr="http://www.xn--90amjd2bbb.xn--p1ai/sites/default/files/styles/album_thumbnail/public/news/20200827/original_b1968736f3389390fa0a4a1fb45db18f.jpg?itok=ApEM15AW">
              <a:hlinkClick xmlns:a="http://schemas.openxmlformats.org/drawingml/2006/main" r:id="rId7" tooltip="&quot;Профилактика семейно-бытовых конфлик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90amjd2bbb.xn--p1ai/sites/default/files/styles/album_thumbnail/public/news/20200827/original_b1968736f3389390fa0a4a1fb45db18f.jpg?itok=ApEM15AW">
                      <a:hlinkClick r:id="rId7" tooltip="&quot;Профилактика семейно-бытовых конфлик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 отношениями, также один из основных признаков бытового преступления</w:t>
      </w:r>
      <w:proofErr w:type="gramStart"/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 .</w:t>
      </w:r>
      <w:proofErr w:type="gramEnd"/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В нормативных правовых актах субъектов Российской Федерации установлена обязанность должностных лиц </w:t>
      </w:r>
      <w:proofErr w:type="gramStart"/>
      <w:r w:rsidRPr="00272285">
        <w:rPr>
          <w:rFonts w:eastAsia="Times New Roman" w:cs="Times New Roman"/>
          <w:color w:val="000000" w:themeColor="text1"/>
          <w:sz w:val="22"/>
          <w:szCs w:val="22"/>
        </w:rPr>
        <w:t>направлять</w:t>
      </w:r>
      <w:proofErr w:type="gramEnd"/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 информацию органам системы профилактики об известных фактах правонарушений.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Семейно-бытовые правонарушения имеют ряд характерных признаков: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наличие конфликта между лицом, совершившим правонарушение, и потерпевшим (</w:t>
      </w:r>
      <w:proofErr w:type="gramStart"/>
      <w:r w:rsidRPr="00272285">
        <w:rPr>
          <w:rFonts w:eastAsia="Times New Roman" w:cs="Times New Roman"/>
          <w:color w:val="000000" w:themeColor="text1"/>
          <w:sz w:val="22"/>
          <w:szCs w:val="22"/>
        </w:rPr>
        <w:t>длительный</w:t>
      </w:r>
      <w:proofErr w:type="gramEnd"/>
      <w:r w:rsidRPr="00272285">
        <w:rPr>
          <w:rFonts w:eastAsia="Times New Roman" w:cs="Times New Roman"/>
          <w:color w:val="000000" w:themeColor="text1"/>
          <w:sz w:val="22"/>
          <w:szCs w:val="22"/>
        </w:rPr>
        <w:t>, краткосрочный, одноразовый);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обусловленный конфликтом насильственный характер большинства семейно-бытовых правонарушений;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совершение таких деяний в абсолютном большинстве случаев в состоянии алкогольного или наркотического опьянения;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ситуационный (заранее не подготавливаемый) характер таких правонарушений.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 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lastRenderedPageBreak/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- проводить 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</w:r>
      <w:proofErr w:type="gramStart"/>
      <w:r w:rsidRPr="00272285">
        <w:rPr>
          <w:rFonts w:eastAsia="Times New Roman" w:cs="Times New Roman"/>
          <w:color w:val="000000" w:themeColor="text1"/>
          <w:sz w:val="22"/>
          <w:szCs w:val="22"/>
        </w:rPr>
        <w:t>криминогенной обстановки</w:t>
      </w:r>
      <w:proofErr w:type="gramEnd"/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 на обслуживаемой территории;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создавать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проводить проверки сохранности гражданского огнестрельного оружия по месту жительства его владельцев;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проводить комплексные профилактические мероприятия по предупреждению семейно-бытового насилия ("</w:t>
      </w:r>
      <w:proofErr w:type="gramStart"/>
      <w:r w:rsidRPr="00272285">
        <w:rPr>
          <w:rFonts w:eastAsia="Times New Roman" w:cs="Times New Roman"/>
          <w:color w:val="000000" w:themeColor="text1"/>
          <w:sz w:val="22"/>
          <w:szCs w:val="22"/>
        </w:rPr>
        <w:t>Дебошир</w:t>
      </w:r>
      <w:proofErr w:type="gramEnd"/>
      <w:r w:rsidRPr="00272285">
        <w:rPr>
          <w:rFonts w:eastAsia="Times New Roman" w:cs="Times New Roman"/>
          <w:color w:val="000000" w:themeColor="text1"/>
          <w:sz w:val="22"/>
          <w:szCs w:val="22"/>
        </w:rPr>
        <w:t>", "Конфликт", "Ссора");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проводить иные предусмотренные законом мероприятия по предупреждению указанных правонарушений.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 w:rsidRPr="00272285">
        <w:rPr>
          <w:rFonts w:eastAsia="Times New Roman" w:cs="Times New Roman"/>
          <w:color w:val="000000" w:themeColor="text1"/>
          <w:sz w:val="22"/>
          <w:szCs w:val="22"/>
        </w:rPr>
        <w:t>виктимологической</w:t>
      </w:r>
      <w:proofErr w:type="spellEnd"/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 профилактики с лицами, которые могут быть потерпевшими от таких преступлений.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Потенциальными жертвами семейных дебоширов являются,  прежде </w:t>
      </w:r>
      <w:proofErr w:type="gramStart"/>
      <w:r w:rsidRPr="00272285">
        <w:rPr>
          <w:rFonts w:eastAsia="Times New Roman" w:cs="Times New Roman"/>
          <w:color w:val="000000" w:themeColor="text1"/>
          <w:sz w:val="22"/>
          <w:szCs w:val="22"/>
        </w:rPr>
        <w:t>всего</w:t>
      </w:r>
      <w:proofErr w:type="gramEnd"/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В Кодексе РФ об административных правонарушениях (далее - КоАП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квалифицироваться, как хулиганство не могут. Привлечение к административной ответственности по ст. 20.1 КоАП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</w:t>
      </w:r>
    </w:p>
    <w:p w:rsidR="00D91C79" w:rsidRPr="00272285" w:rsidRDefault="00D91C79" w:rsidP="00C6009C">
      <w:pPr>
        <w:rPr>
          <w:rFonts w:cs="Times New Roman"/>
        </w:rPr>
      </w:pPr>
    </w:p>
    <w:p w:rsidR="006531F8" w:rsidRPr="00272285" w:rsidRDefault="006531F8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  <w:bookmarkStart w:id="0" w:name="_GoBack"/>
      <w:bookmarkEnd w:id="0"/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6531F8" w:rsidRPr="00272285" w:rsidRDefault="006531F8" w:rsidP="00C6009C">
      <w:pPr>
        <w:rPr>
          <w:rFonts w:cs="Times New Roman"/>
        </w:rPr>
      </w:pPr>
    </w:p>
    <w:p w:rsidR="006531F8" w:rsidRPr="00272285" w:rsidRDefault="006531F8" w:rsidP="00C6009C">
      <w:pPr>
        <w:rPr>
          <w:rFonts w:cs="Times New Roman"/>
        </w:rPr>
      </w:pPr>
    </w:p>
    <w:p w:rsidR="006531F8" w:rsidRPr="00272285" w:rsidRDefault="001E1313" w:rsidP="004B1641">
      <w:pPr>
        <w:jc w:val="both"/>
        <w:rPr>
          <w:rFonts w:cs="Times New Roman"/>
          <w:sz w:val="28"/>
          <w:szCs w:val="28"/>
        </w:rPr>
      </w:pPr>
      <w:r w:rsidRPr="00272285">
        <w:rPr>
          <w:rFonts w:cs="Times New Roman"/>
          <w:b/>
          <w:bCs/>
          <w:sz w:val="28"/>
          <w:szCs w:val="28"/>
        </w:rPr>
        <w:t xml:space="preserve"> </w:t>
      </w:r>
    </w:p>
    <w:p w:rsidR="006531F8" w:rsidRPr="00272285" w:rsidRDefault="006531F8" w:rsidP="004B1641">
      <w:pPr>
        <w:jc w:val="both"/>
        <w:rPr>
          <w:rFonts w:cs="Times New Roman"/>
          <w:sz w:val="28"/>
          <w:szCs w:val="28"/>
        </w:rPr>
      </w:pPr>
    </w:p>
    <w:sectPr w:rsidR="006531F8" w:rsidRPr="00272285" w:rsidSect="002722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201"/>
    <w:multiLevelType w:val="multilevel"/>
    <w:tmpl w:val="197A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2075C8"/>
    <w:multiLevelType w:val="multilevel"/>
    <w:tmpl w:val="857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10E9E"/>
    <w:multiLevelType w:val="multilevel"/>
    <w:tmpl w:val="D57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7134E"/>
    <w:multiLevelType w:val="multilevel"/>
    <w:tmpl w:val="9BB0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BF"/>
    <w:rsid w:val="00062133"/>
    <w:rsid w:val="00076676"/>
    <w:rsid w:val="000C5C8E"/>
    <w:rsid w:val="00116753"/>
    <w:rsid w:val="001E1313"/>
    <w:rsid w:val="00272285"/>
    <w:rsid w:val="002A62FC"/>
    <w:rsid w:val="004B1641"/>
    <w:rsid w:val="006531F8"/>
    <w:rsid w:val="00750E23"/>
    <w:rsid w:val="009C14BF"/>
    <w:rsid w:val="009F3B1F"/>
    <w:rsid w:val="00A15E89"/>
    <w:rsid w:val="00C6009C"/>
    <w:rsid w:val="00CB1CAE"/>
    <w:rsid w:val="00CC0055"/>
    <w:rsid w:val="00D35FF9"/>
    <w:rsid w:val="00D91C79"/>
    <w:rsid w:val="00DA553F"/>
    <w:rsid w:val="00EB0406"/>
    <w:rsid w:val="00F134A7"/>
    <w:rsid w:val="00F83BFE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1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F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531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1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F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5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52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3828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6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/sites/default/files/styles/album_large/public/news/20200827/original_b1968736f3389390fa0a4a1fb45db18f.jpg?itok=WGszVd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CB75-A97F-4F69-AD72-4AD1F070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2021-06-02T07:46:00Z</cp:lastPrinted>
  <dcterms:created xsi:type="dcterms:W3CDTF">2021-06-01T03:58:00Z</dcterms:created>
  <dcterms:modified xsi:type="dcterms:W3CDTF">2021-06-04T09:53:00Z</dcterms:modified>
</cp:coreProperties>
</file>