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F" w:rsidRDefault="00731F99" w:rsidP="00731F99">
      <w:pPr>
        <w:pStyle w:val="a3"/>
        <w:ind w:firstLine="0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Прокуратура Ермекеевского района разъясняет.</w:t>
      </w:r>
    </w:p>
    <w:bookmarkEnd w:id="0"/>
    <w:p w:rsidR="00731F99" w:rsidRDefault="00731F99" w:rsidP="004C25DC">
      <w:pPr>
        <w:pStyle w:val="a3"/>
        <w:ind w:firstLine="0"/>
      </w:pPr>
    </w:p>
    <w:p w:rsidR="00E27F07" w:rsidRDefault="00E27F07" w:rsidP="00E27F07">
      <w:pPr>
        <w:pStyle w:val="a3"/>
      </w:pPr>
      <w:r>
        <w:t>1) Прокуратурой района по обращению бывшего работника СПК «Имени Салавата» проведена проверка исполнения трудового законодательства.</w:t>
      </w:r>
    </w:p>
    <w:p w:rsidR="00E27F07" w:rsidRDefault="00E27F07" w:rsidP="00E27F07">
      <w:pPr>
        <w:pStyle w:val="a3"/>
      </w:pPr>
      <w:r>
        <w:t>В ходе проведенной проверки установлено, что кооперативом заработная плата работнику начислялась не в соответствии с табелем учета рабочего времени, что привело к неправильному расчету заработной платы и соответственно ее выплаты в меньшем размере.</w:t>
      </w:r>
    </w:p>
    <w:p w:rsidR="00E27F07" w:rsidRDefault="00E27F07" w:rsidP="00E27F07">
      <w:pPr>
        <w:pStyle w:val="a3"/>
      </w:pPr>
      <w:r>
        <w:t>Кроме этого, председателем кооператива в нарушение стать 57 Трудового кодекса Российской Федерации в трудовых договорах не включались обязательные условия такие как условия оплаты труда и условия труда на рабочем месте.</w:t>
      </w:r>
    </w:p>
    <w:p w:rsidR="00E27F07" w:rsidRDefault="00E27F07" w:rsidP="00E27F07">
      <w:pPr>
        <w:pStyle w:val="a3"/>
      </w:pPr>
      <w:r>
        <w:t xml:space="preserve">По результатам проведенной проверки прокурором в адрес председателя кооператива внесено представление для устранения выявленных нарушений закона, по результатам которого виновное лицо привлечено к дисциплинарной ответственности. Кроме этого, виновные должностные лица привлечены к административной ответственности по </w:t>
      </w:r>
      <w:proofErr w:type="spellStart"/>
      <w:r>
        <w:t>ч.ч</w:t>
      </w:r>
      <w:proofErr w:type="spellEnd"/>
      <w:r>
        <w:t>. 1, 4 ст. 5.27 Кодекса Российской Федерации об административных правонарушениях.</w:t>
      </w:r>
    </w:p>
    <w:p w:rsidR="00E27F07" w:rsidRDefault="00E27F07" w:rsidP="00E27F07">
      <w:pPr>
        <w:pStyle w:val="a3"/>
      </w:pPr>
    </w:p>
    <w:p w:rsidR="00E27F07" w:rsidRDefault="00E27F07" w:rsidP="00E27F07">
      <w:pPr>
        <w:pStyle w:val="a3"/>
      </w:pPr>
      <w:r>
        <w:t>2) Прокуратурой района проведена проверка исполнения законодательства о безопасности дорожного движения проанализированы данные медицинских учреждений о наличии заболеваний наркоманией и органов полиции о наличии права управления транспортом у таких лиц.</w:t>
      </w:r>
    </w:p>
    <w:p w:rsidR="00E27F07" w:rsidRDefault="00E27F07" w:rsidP="00E27F07">
      <w:pPr>
        <w:pStyle w:val="a3"/>
      </w:pPr>
      <w:r>
        <w:t>В соответствии с действующим российским законодательством управление транспортными средствами противопоказано для людей, страдающих эпилепсией, алкоголизмом, наркоманией и токсикоманией.</w:t>
      </w:r>
    </w:p>
    <w:p w:rsidR="00E27F07" w:rsidRDefault="00E27F07" w:rsidP="00E27F07">
      <w:pPr>
        <w:pStyle w:val="a3"/>
      </w:pPr>
      <w:r>
        <w:t>Так проведенной сверкой установлено, что гражданин Ермекеевского района, имеет медицинское ограничение к водительской деятельности.</w:t>
      </w:r>
    </w:p>
    <w:p w:rsidR="00E27F07" w:rsidRDefault="00E27F07" w:rsidP="00E27F07">
      <w:pPr>
        <w:pStyle w:val="a3"/>
      </w:pPr>
      <w:r>
        <w:t>В этой связи прокурор Ермекеевского района обратился в суд с административным исковым заявлением о прекращении права на управление транспортными средствами и о признании водительского удостоверения недействительным. Суд согласился с доводами прокурора и удовлетворил исковые требования в полном объеме.</w:t>
      </w:r>
    </w:p>
    <w:p w:rsidR="00E27F07" w:rsidRDefault="00E27F07" w:rsidP="00E27F07">
      <w:pPr>
        <w:pStyle w:val="a3"/>
      </w:pPr>
      <w:r>
        <w:t>3) Прокуратура района провела мониторинг Интернет-сайтов для выявления и пресечения доступа граждан к запрещенному контенту.</w:t>
      </w:r>
    </w:p>
    <w:p w:rsidR="00E27F07" w:rsidRDefault="00E27F07" w:rsidP="00E27F07">
      <w:pPr>
        <w:pStyle w:val="a3"/>
      </w:pPr>
      <w:r>
        <w:t>В ходе проверки выявлено 6 Интернет-сайтов, на которых размещена информация о способах легализации доходов с использованием иностранных платежных систем.</w:t>
      </w:r>
    </w:p>
    <w:p w:rsidR="00E27F07" w:rsidRDefault="00E27F07" w:rsidP="00E27F07">
      <w:pPr>
        <w:pStyle w:val="a3"/>
      </w:pPr>
      <w:r>
        <w:t>Статьей 174 Уголовного кодекса РФ предусмотрена уголовная ответственность за легализацию (отмывание) денежных средств или иного имущества, приобретенных другими лицами преступным путем.</w:t>
      </w:r>
    </w:p>
    <w:p w:rsidR="00E27F07" w:rsidRDefault="00E27F07" w:rsidP="00E27F07">
      <w:pPr>
        <w:pStyle w:val="a3"/>
      </w:pPr>
      <w:r>
        <w:t>Федеральный закон от 27.07.2006 № 149-ФЗ «Об информации, информационных технологиях и о защите информации» запрещает распространять информацию, за которую предусмотрена уголовная или административная ответственность.</w:t>
      </w:r>
    </w:p>
    <w:p w:rsidR="00E27F07" w:rsidRDefault="00E27F07" w:rsidP="00E27F07">
      <w:pPr>
        <w:pStyle w:val="a3"/>
      </w:pPr>
      <w:r>
        <w:t>В этой связи прокурор района предъявил в суд административные исковые заявления о признании информаций, содержащихся на Интернет-</w:t>
      </w:r>
      <w:r>
        <w:lastRenderedPageBreak/>
        <w:t>сайтах, запрещенных к распространению на территории Российской Федерации и их блокировке. Требования надзорного ведомства судом удовлетворены в полном объеме.</w:t>
      </w:r>
    </w:p>
    <w:p w:rsidR="00E27F07" w:rsidRDefault="00E27F07" w:rsidP="00E27F07">
      <w:pPr>
        <w:pStyle w:val="a3"/>
      </w:pPr>
    </w:p>
    <w:p w:rsidR="00E27F07" w:rsidRDefault="00E27F07" w:rsidP="00E27F07">
      <w:pPr>
        <w:pStyle w:val="a3"/>
      </w:pPr>
      <w:r>
        <w:t>4) Прокуратурой района проведена проверка исполнения законодательства в сфере охраны жизни и здоровья несовершеннолетних.</w:t>
      </w:r>
    </w:p>
    <w:p w:rsidR="00E27F07" w:rsidRDefault="00E27F07" w:rsidP="00E27F07">
      <w:pPr>
        <w:pStyle w:val="a3"/>
      </w:pPr>
      <w:r>
        <w:t>Проверкой установлено, что 2 несовершеннолетних детей, состоящих на учете в медицинском учреждении, обеспечивались ненадлежащим образом средствами измерения уровня сахара в крови (тест-полосками), а также инсулиновыми шприцами и иглами к ним в объеме, установленном в соответствии с медицинскими показаниями.</w:t>
      </w:r>
    </w:p>
    <w:p w:rsidR="00E27F07" w:rsidRDefault="00E27F07" w:rsidP="00E27F07">
      <w:pPr>
        <w:pStyle w:val="a3"/>
      </w:pPr>
      <w:r>
        <w:t>В этой связи прокурором района направлены исковые заявления к Министерству здравоохранения РБ о возложении обязанности по бесперебойному обеспечению необходимым количеством медицинскими препаратами указанных несовершеннолетних. Суд согласился с доводами прокурора и удовлетворил исковые требования. Устранение нарушений находится на контроле надзорного ведомства.</w:t>
      </w:r>
    </w:p>
    <w:p w:rsidR="00E27F07" w:rsidRDefault="00E27F07" w:rsidP="00E27F07">
      <w:pPr>
        <w:pStyle w:val="a3"/>
      </w:pPr>
    </w:p>
    <w:p w:rsidR="00E27F07" w:rsidRDefault="00E27F07" w:rsidP="00E27F07">
      <w:pPr>
        <w:pStyle w:val="a3"/>
      </w:pPr>
      <w:r>
        <w:t>5) Прокуратурой района проведена проверка исполнения законодательства в сфере охраны атмосферного воздуха.</w:t>
      </w:r>
    </w:p>
    <w:p w:rsidR="00E27F07" w:rsidRDefault="00E27F07" w:rsidP="00E27F07">
      <w:pPr>
        <w:pStyle w:val="a3"/>
      </w:pPr>
      <w:r>
        <w:t>В ходе проведенной проверки установлено, что некоторыми муниципальными бюджетными учреждениями мероприятия по уменьшению выбросов при неблагоприятных метеорологических условиях не проводились.</w:t>
      </w:r>
    </w:p>
    <w:p w:rsidR="004152CF" w:rsidRDefault="00E27F07" w:rsidP="00E27F07">
      <w:pPr>
        <w:pStyle w:val="a3"/>
        <w:rPr>
          <w:i/>
        </w:rPr>
      </w:pPr>
      <w:r>
        <w:t>По результатам проверки руководители бюджетных учреждений привлечены к административной ответственности</w:t>
      </w:r>
      <w:r w:rsidR="006A6242">
        <w:rPr>
          <w:i/>
        </w:rPr>
        <w:t>.</w:t>
      </w:r>
    </w:p>
    <w:p w:rsidR="00E27F07" w:rsidRDefault="00E27F07" w:rsidP="00E27F07">
      <w:pPr>
        <w:pStyle w:val="a3"/>
        <w:rPr>
          <w:i/>
        </w:rPr>
      </w:pPr>
    </w:p>
    <w:p w:rsidR="00E27F07" w:rsidRDefault="00E27F07" w:rsidP="00E27F07">
      <w:pPr>
        <w:pStyle w:val="a3"/>
      </w:pPr>
      <w:r>
        <w:t>6) Прокуратурой района в мае 2022 года проведены проверки в специализированных социальных учреждениях с круглосуточным пребыванием людей, расположенных на территории Ермекеевского района.</w:t>
      </w:r>
    </w:p>
    <w:p w:rsidR="00E27F07" w:rsidRDefault="00E27F07" w:rsidP="00E27F07">
      <w:pPr>
        <w:pStyle w:val="a3"/>
      </w:pPr>
      <w:r>
        <w:t xml:space="preserve">Так проверкой были охвачены такие объекты, как Государственное бюджетное учреждение РБ Западный межрайонный центр «Семья» отделение социальный приют для детей и подростков в </w:t>
      </w:r>
      <w:proofErr w:type="spellStart"/>
      <w:r>
        <w:t>Ермекеевском</w:t>
      </w:r>
      <w:proofErr w:type="spellEnd"/>
      <w:r>
        <w:t xml:space="preserve"> районе РБ и 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>
        <w:t>Верхнетроицкий</w:t>
      </w:r>
      <w:proofErr w:type="spellEnd"/>
      <w:r>
        <w:t xml:space="preserve"> психоневрологический интернат отделение стационарного социального обслуживания граждан пожилого возраста и инвалидов в </w:t>
      </w:r>
      <w:proofErr w:type="spellStart"/>
      <w:r>
        <w:t>Ермекеевском</w:t>
      </w:r>
      <w:proofErr w:type="spellEnd"/>
      <w:r>
        <w:t xml:space="preserve"> районе.</w:t>
      </w:r>
    </w:p>
    <w:p w:rsidR="00E27F07" w:rsidRDefault="00E27F07" w:rsidP="00E27F07">
      <w:pPr>
        <w:pStyle w:val="a3"/>
      </w:pPr>
      <w:r>
        <w:t>В ходе проведенных проверок на вышеуказанных объектах выявлены нарушения Правил противопожарного режима в Российской Федерации, утвержденных постановлением Правительства РФ от 16.09.2020 № 1479, Федерального закона от 22.07.2008 № 123-ФЗ «Технический регламент о требованиях пожарной безопасности» и иные нарушения вышеназванного законодательства.</w:t>
      </w:r>
    </w:p>
    <w:p w:rsidR="00E27F07" w:rsidRDefault="00E27F07" w:rsidP="00E27F07">
      <w:pPr>
        <w:pStyle w:val="a3"/>
      </w:pPr>
      <w:r>
        <w:t xml:space="preserve">По результатам проведенных проверок прокуратурой района в адрес руководителей указанных объектов внесены представления для устранения </w:t>
      </w:r>
      <w:r>
        <w:lastRenderedPageBreak/>
        <w:t>выявленных нарушений закона. Кроме этого, должностные лица привлечены к административной ответственности по ч. 1 ст. 20.4 Кодекса Российской Федерации об административных правонарушениях. Устранение нарушений находятся на контроле прокуратуры района.</w:t>
      </w:r>
    </w:p>
    <w:p w:rsidR="00E27F07" w:rsidRDefault="00E27F07" w:rsidP="00E27F07">
      <w:pPr>
        <w:pStyle w:val="a3"/>
      </w:pPr>
    </w:p>
    <w:p w:rsidR="00E27F07" w:rsidRDefault="00E27F07" w:rsidP="00E27F07">
      <w:pPr>
        <w:pStyle w:val="a3"/>
      </w:pPr>
      <w:r>
        <w:t xml:space="preserve">7) За </w:t>
      </w:r>
      <w:r w:rsidRPr="00E27F07">
        <w:t>умышленное невыполнение требований прокурора, вытекающих из его полномочий, установленных федеральным законом</w:t>
      </w:r>
      <w:r>
        <w:t xml:space="preserve"> предусмотрена административная ответственность по ст. 17.7 Кодекса Российской Федерации об административных правонарушениях.</w:t>
      </w:r>
    </w:p>
    <w:p w:rsidR="00E27F07" w:rsidRDefault="00E27F07" w:rsidP="00E27F07">
      <w:pPr>
        <w:pStyle w:val="a3"/>
      </w:pPr>
      <w:r>
        <w:t>Так, в истекшем периоде 2022 года за указанное административное правонарушение привлечено 2 должностных лиц</w:t>
      </w:r>
      <w:r w:rsidR="00E56CB0">
        <w:t>а</w:t>
      </w:r>
      <w:r>
        <w:t>.</w:t>
      </w:r>
    </w:p>
    <w:p w:rsidR="00E27F07" w:rsidRDefault="00E27F07" w:rsidP="00E27F07">
      <w:pPr>
        <w:pStyle w:val="a3"/>
      </w:pPr>
    </w:p>
    <w:p w:rsidR="00E27F07" w:rsidRDefault="00E27F07" w:rsidP="00E27F07">
      <w:pPr>
        <w:pStyle w:val="a3"/>
      </w:pPr>
      <w:r>
        <w:t xml:space="preserve">8) </w:t>
      </w:r>
      <w:r w:rsidRPr="00E27F07">
        <w:t xml:space="preserve">Прокуратурой района </w:t>
      </w:r>
      <w:r w:rsidR="006E2DDF">
        <w:t xml:space="preserve">в июне 2022 года </w:t>
      </w:r>
      <w:r w:rsidRPr="00E27F07">
        <w:t>проведена проверка исполнения бюджетного законодательства в деятельности образовательн</w:t>
      </w:r>
      <w:r>
        <w:t>ых у</w:t>
      </w:r>
      <w:r w:rsidRPr="00E27F07">
        <w:t>чреждени</w:t>
      </w:r>
      <w:r w:rsidR="00E56CB0">
        <w:t>й</w:t>
      </w:r>
      <w:r w:rsidRPr="00E27F07">
        <w:t>.</w:t>
      </w:r>
    </w:p>
    <w:p w:rsidR="00E27F07" w:rsidRDefault="00E27F07" w:rsidP="00E27F07">
      <w:pPr>
        <w:pStyle w:val="a3"/>
      </w:pPr>
      <w:r>
        <w:t xml:space="preserve">В ходе проведенной проверки установлено, что начальником МКУ Управление образования МР Ермекеевский район </w:t>
      </w:r>
      <w:r w:rsidR="006E2DDF">
        <w:t xml:space="preserve">были </w:t>
      </w:r>
      <w:r>
        <w:t>утвержден</w:t>
      </w:r>
      <w:r w:rsidR="006E2DDF">
        <w:t xml:space="preserve">ы </w:t>
      </w:r>
      <w:r>
        <w:t>муниципальн</w:t>
      </w:r>
      <w:r w:rsidR="006E2DDF">
        <w:t xml:space="preserve">ые </w:t>
      </w:r>
      <w:r>
        <w:t>задани</w:t>
      </w:r>
      <w:r w:rsidR="006E2DDF">
        <w:t xml:space="preserve">я </w:t>
      </w:r>
      <w:r>
        <w:t>на 2022 г. и плановый период 2023 и 2024 годов.</w:t>
      </w:r>
    </w:p>
    <w:p w:rsidR="00E27F07" w:rsidRDefault="006E2DDF" w:rsidP="00E27F07">
      <w:pPr>
        <w:pStyle w:val="a3"/>
      </w:pPr>
      <w:r>
        <w:t xml:space="preserve">В соответствии с действующим федеральным законодательством и вышеуказанными </w:t>
      </w:r>
      <w:r w:rsidR="00E27F07">
        <w:t>муниципальн</w:t>
      </w:r>
      <w:r>
        <w:t xml:space="preserve">ыми </w:t>
      </w:r>
      <w:r w:rsidR="00E27F07">
        <w:t>задания</w:t>
      </w:r>
      <w:r>
        <w:t xml:space="preserve">ми </w:t>
      </w:r>
      <w:r w:rsidR="00E27F07">
        <w:t>определен порядок информирования потенциальных потребителей муниципальной услуги, в том числе путем размещения отчета о выполнении муниципального задания на официальном сайте в информационно-телекоммуникационной сети Интернет www.bus.gov.ru, а также установлена периодичность и срок предоставления отчетов о выполнении муниципального задания.</w:t>
      </w:r>
    </w:p>
    <w:p w:rsidR="00E27F07" w:rsidRDefault="00E27F07" w:rsidP="00E27F07">
      <w:pPr>
        <w:pStyle w:val="a3"/>
      </w:pPr>
      <w:r>
        <w:t>Вместе с тем, в нарушение указанных требований законодательства и предусмотренных муниципальным заданием сроков отчет</w:t>
      </w:r>
      <w:r w:rsidR="006E2DDF">
        <w:t>ы</w:t>
      </w:r>
      <w:r>
        <w:t xml:space="preserve"> о выполнении муниципальн</w:t>
      </w:r>
      <w:r w:rsidR="006E2DDF">
        <w:t>ых</w:t>
      </w:r>
      <w:r>
        <w:t xml:space="preserve"> задани</w:t>
      </w:r>
      <w:r w:rsidR="006E2DDF">
        <w:t>й</w:t>
      </w:r>
      <w:r>
        <w:t xml:space="preserve"> за 1 квартал 2022 года на официальном сайте в информационно-телекоммуникационной сети Интернет www.bus.gov.ru </w:t>
      </w:r>
      <w:r w:rsidR="006E2DDF">
        <w:t>в установленные сроки</w:t>
      </w:r>
      <w:r>
        <w:t xml:space="preserve"> не </w:t>
      </w:r>
      <w:r w:rsidR="006E2DDF">
        <w:t xml:space="preserve">были </w:t>
      </w:r>
      <w:r>
        <w:t>размещен</w:t>
      </w:r>
      <w:r w:rsidR="006E2DDF">
        <w:t>ы</w:t>
      </w:r>
      <w:r>
        <w:t>.</w:t>
      </w:r>
    </w:p>
    <w:p w:rsidR="006E2DDF" w:rsidRDefault="006E2DDF" w:rsidP="006E2DDF">
      <w:pPr>
        <w:pStyle w:val="a3"/>
      </w:pPr>
      <w:r>
        <w:t>По результатам проверки прокуратурой района в адрес директоров учреждений внесены представления для устранения выявленных нарушений закона. Кроме этого, должностные лица привлечены к административной ответственности по ст. 15.15.15 Кодекса Российской Федерации об административных правонарушениях. Устранение нарушений находятся на контроле прокуратуры района.</w:t>
      </w:r>
    </w:p>
    <w:p w:rsidR="006E2DDF" w:rsidRDefault="006E2DDF" w:rsidP="006E2DDF">
      <w:pPr>
        <w:pStyle w:val="a3"/>
      </w:pPr>
    </w:p>
    <w:p w:rsidR="006E2DDF" w:rsidRDefault="006E2DDF" w:rsidP="006E2DDF">
      <w:pPr>
        <w:pStyle w:val="a3"/>
      </w:pPr>
      <w:r>
        <w:t>9) Постановлением Правительства РФ от 07.10.2020 № 1614 утверждены Правила пожарной безопасности в лесах (далее по тексту – Правила).</w:t>
      </w:r>
    </w:p>
    <w:p w:rsidR="006E2DDF" w:rsidRDefault="006E2DDF" w:rsidP="006E2DDF">
      <w:pPr>
        <w:pStyle w:val="a3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«б» п. 27 Правил при проведении очистки мест рубок (лесосек) осуществляется укладка порубочных остатков длиной не более 2 метров в кучи или валы шириной не более 3 метров с уплотнением их к земле для перегнивания, сжигания или разбрасывания в измельченном виде по площади места рубки (лесосеки) на расстоянии не менее 10 метров от </w:t>
      </w:r>
      <w:r>
        <w:lastRenderedPageBreak/>
        <w:t>прилегающих лесных насаждений. Расстояние между валами должно быть не менее 20 метров, если оно не обусловлено технологией лесосечных работ.</w:t>
      </w:r>
    </w:p>
    <w:p w:rsidR="006E2DDF" w:rsidRDefault="006E2DDF" w:rsidP="006E2DDF">
      <w:pPr>
        <w:pStyle w:val="a3"/>
      </w:pPr>
      <w:r>
        <w:t xml:space="preserve">Между тем, прокуратурой района в ходе проверки в мае-июне 2022 года были осуществлены выезды на места проведения рубок лесных насаждений физическими лицами в ходе чего </w:t>
      </w:r>
      <w:r w:rsidR="00E56CB0">
        <w:t xml:space="preserve">было </w:t>
      </w:r>
      <w:r>
        <w:t>установлено, что последними порубочные остатки сложены в валы, которые прилегают к лесным насаждениям на расстоянии менее 10 метров. Кроме этого, расстояние между валами составляет менее 20 метров.</w:t>
      </w:r>
    </w:p>
    <w:p w:rsidR="006E2DDF" w:rsidRDefault="006E2DDF" w:rsidP="006E2DDF">
      <w:pPr>
        <w:pStyle w:val="a3"/>
        <w:rPr>
          <w:rFonts w:cs="Times New Roman"/>
          <w:kern w:val="36"/>
          <w:sz w:val="27"/>
          <w:szCs w:val="27"/>
        </w:rPr>
      </w:pPr>
      <w:r>
        <w:t xml:space="preserve">Однако, </w:t>
      </w:r>
      <w:r w:rsidRPr="001E4A2D">
        <w:rPr>
          <w:rFonts w:cs="Times New Roman"/>
          <w:kern w:val="36"/>
          <w:sz w:val="27"/>
          <w:szCs w:val="27"/>
        </w:rPr>
        <w:t>участковым</w:t>
      </w:r>
      <w:r>
        <w:rPr>
          <w:rFonts w:cs="Times New Roman"/>
          <w:kern w:val="36"/>
          <w:sz w:val="27"/>
          <w:szCs w:val="27"/>
        </w:rPr>
        <w:t>и</w:t>
      </w:r>
      <w:r w:rsidRPr="001E4A2D">
        <w:rPr>
          <w:rFonts w:cs="Times New Roman"/>
          <w:kern w:val="36"/>
          <w:sz w:val="27"/>
          <w:szCs w:val="27"/>
        </w:rPr>
        <w:t xml:space="preserve"> лесничим</w:t>
      </w:r>
      <w:r>
        <w:rPr>
          <w:rFonts w:cs="Times New Roman"/>
          <w:kern w:val="36"/>
          <w:sz w:val="27"/>
          <w:szCs w:val="27"/>
        </w:rPr>
        <w:t>и</w:t>
      </w:r>
      <w:r w:rsidRPr="001E4A2D">
        <w:rPr>
          <w:rFonts w:cs="Times New Roman"/>
          <w:kern w:val="36"/>
          <w:sz w:val="27"/>
          <w:szCs w:val="27"/>
        </w:rPr>
        <w:t xml:space="preserve"> возложенные на </w:t>
      </w:r>
      <w:r>
        <w:rPr>
          <w:rFonts w:cs="Times New Roman"/>
          <w:kern w:val="36"/>
          <w:sz w:val="27"/>
          <w:szCs w:val="27"/>
        </w:rPr>
        <w:t>них</w:t>
      </w:r>
      <w:r w:rsidRPr="001E4A2D">
        <w:rPr>
          <w:rFonts w:cs="Times New Roman"/>
          <w:kern w:val="36"/>
          <w:sz w:val="27"/>
          <w:szCs w:val="27"/>
        </w:rPr>
        <w:t xml:space="preserve"> обязанности и полномочия, в том числе по проверке выполнения </w:t>
      </w:r>
      <w:proofErr w:type="spellStart"/>
      <w:r w:rsidRPr="001E4A2D">
        <w:rPr>
          <w:rFonts w:cs="Times New Roman"/>
          <w:kern w:val="36"/>
          <w:sz w:val="27"/>
          <w:szCs w:val="27"/>
        </w:rPr>
        <w:t>лесопользователями</w:t>
      </w:r>
      <w:proofErr w:type="spellEnd"/>
      <w:r w:rsidRPr="001E4A2D">
        <w:rPr>
          <w:rFonts w:cs="Times New Roman"/>
          <w:kern w:val="36"/>
          <w:sz w:val="27"/>
          <w:szCs w:val="27"/>
        </w:rPr>
        <w:t xml:space="preserve"> требований приведенного законодательства и условий договора при заготовке древесины, не исполнялись</w:t>
      </w:r>
      <w:r>
        <w:rPr>
          <w:rFonts w:cs="Times New Roman"/>
          <w:kern w:val="36"/>
          <w:sz w:val="27"/>
          <w:szCs w:val="27"/>
        </w:rPr>
        <w:t>.</w:t>
      </w:r>
    </w:p>
    <w:p w:rsidR="006E2DDF" w:rsidRDefault="006E2DDF" w:rsidP="006E2DDF">
      <w:pPr>
        <w:pStyle w:val="a3"/>
      </w:pPr>
      <w:r>
        <w:t xml:space="preserve">По результатам проверки в адрес начальника отдела ГКУ РБ «Управление лесничествами» по </w:t>
      </w:r>
      <w:proofErr w:type="spellStart"/>
      <w:r>
        <w:t>Белебеевскому</w:t>
      </w:r>
      <w:proofErr w:type="spellEnd"/>
      <w:r>
        <w:t xml:space="preserve"> лесничеству внесено представление об устранении нарушений лесного законодательства, которое находится в стадии рассмотрения.</w:t>
      </w:r>
    </w:p>
    <w:p w:rsidR="006E2DDF" w:rsidRDefault="006E2DDF" w:rsidP="006E2DDF">
      <w:pPr>
        <w:pStyle w:val="a3"/>
      </w:pPr>
    </w:p>
    <w:p w:rsidR="006E2DDF" w:rsidRDefault="006E2DDF" w:rsidP="006E2DDF">
      <w:pPr>
        <w:pStyle w:val="a3"/>
      </w:pPr>
      <w:r>
        <w:t>10)</w:t>
      </w:r>
      <w:r w:rsidRPr="006E2DDF">
        <w:t xml:space="preserve"> Прокуратурой района </w:t>
      </w:r>
      <w:r w:rsidR="00EB115C">
        <w:t>в мае текущего года п</w:t>
      </w:r>
      <w:r w:rsidRPr="006E2DDF">
        <w:t>роведена проверка исполнения законодательства при реализации национального проекта «Здравоохранение» на территории муниципального района Ермекеевский район</w:t>
      </w:r>
      <w:r w:rsidR="00EB115C">
        <w:t>.</w:t>
      </w:r>
    </w:p>
    <w:p w:rsidR="00EB115C" w:rsidRDefault="00EB115C" w:rsidP="00EB115C">
      <w:pPr>
        <w:pStyle w:val="a3"/>
      </w:pPr>
      <w:r>
        <w:t>В ходе проверки установлено, что ГКУ Управление материально-технического обеспечения Министерства здравоохранения Республики Башкортостан (далее по тексту – ГКУ УМТО МЗ РБ) с ООО научно-производственным комплексом «</w:t>
      </w:r>
      <w:proofErr w:type="spellStart"/>
      <w:r>
        <w:t>УралПромОборудование</w:t>
      </w:r>
      <w:proofErr w:type="spellEnd"/>
      <w:r>
        <w:t xml:space="preserve">» в целях реализации национального проекта «Здравоохранение» заключен государственный контракт от 23.08.2021 №0801500001121000791 на закупку модульных зданий фельдшерско-акушерских пунктов  для населенных пунктов с численностью населения от 100 до 800 человек (далее по тексту – Контракт). </w:t>
      </w:r>
    </w:p>
    <w:p w:rsidR="00EB115C" w:rsidRDefault="00EB115C" w:rsidP="00EB115C">
      <w:pPr>
        <w:pStyle w:val="a3"/>
      </w:pPr>
      <w:r>
        <w:t xml:space="preserve">Согласно приложению № 3 к Контракту, в 7 районов республики произведена закупка модульных зданий фельдшерско-акушерских пунктов (далее по тексту – ФАП), в том числе 1 </w:t>
      </w:r>
      <w:proofErr w:type="spellStart"/>
      <w:r>
        <w:t>ФАПа</w:t>
      </w:r>
      <w:proofErr w:type="spellEnd"/>
      <w:r>
        <w:t xml:space="preserve"> для ГБУЗ РБ Ермекеевская ЦРБ. Данный ФАП расположен по адресу: РБ, Ермекеевский район, с. Старые </w:t>
      </w:r>
      <w:proofErr w:type="spellStart"/>
      <w:r>
        <w:t>Сулли</w:t>
      </w:r>
      <w:proofErr w:type="spellEnd"/>
      <w:r>
        <w:t>, ул. Центральная, 61/1.</w:t>
      </w:r>
    </w:p>
    <w:p w:rsidR="00EB115C" w:rsidRDefault="00EB115C" w:rsidP="00EB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E55D0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роведенной</w:t>
      </w:r>
      <w:r w:rsidRPr="00C079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прокуратурой района</w:t>
      </w:r>
      <w:r w:rsidRPr="00E55D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выездной проверкой установлены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многочисленные </w:t>
      </w:r>
      <w:r w:rsidRPr="00E55D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</w:t>
      </w:r>
      <w:r w:rsidRPr="00C079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указанном </w:t>
      </w:r>
      <w:r w:rsidRPr="00C079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модульном </w:t>
      </w:r>
      <w:proofErr w:type="spellStart"/>
      <w:r w:rsidRPr="00C079C6">
        <w:rPr>
          <w:rFonts w:ascii="Times New Roman" w:eastAsia="Times New Roman" w:hAnsi="Times New Roman" w:cs="Times New Roman"/>
          <w:sz w:val="27"/>
          <w:szCs w:val="27"/>
          <w:lang w:eastAsia="ru-RU"/>
        </w:rPr>
        <w:t>ФАПе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115C" w:rsidRDefault="00EB115C" w:rsidP="00EB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</w:t>
      </w:r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тем, акты приема передачи, ввода оборудования в эксплуатацию подписаны Получателем </w:t>
      </w:r>
      <w:proofErr w:type="spellStart"/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>ФАПа</w:t>
      </w:r>
      <w:proofErr w:type="spellEnd"/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ГБУЗ РБ Ермекеевская ЦРБ как исполненные без замечаний, несмотря на имеющиеся нарушения условий контракта, указывающие на уменьшение объема выполненных работ подрядчиком ООО НПК «</w:t>
      </w:r>
      <w:proofErr w:type="spellStart"/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УралПромОборудование</w:t>
      </w:r>
      <w:proofErr w:type="spellEnd"/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E2DDF" w:rsidRPr="00E27F07" w:rsidRDefault="00EB115C" w:rsidP="00EB115C">
      <w:pPr>
        <w:spacing w:after="0" w:line="240" w:lineRule="auto"/>
        <w:ind w:firstLine="709"/>
        <w:jc w:val="both"/>
      </w:pPr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проверки в адрес директора ГКУ Управление материально-технического обеспечения Министерства здравоохранения Республики Башкортостан внесено представление. Кроме этого, 06.05.2022 внесено представление и в адрес главного врача ГБУЗ РБ Ермекеевская ЦРБ, в связи с тем, </w:t>
      </w:r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что до момента прокурорской проверки медучреждением не приняты меры по обращению к поставщику </w:t>
      </w:r>
      <w:proofErr w:type="spellStart"/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>ФАПа</w:t>
      </w:r>
      <w:proofErr w:type="spellEnd"/>
      <w:r w:rsidRPr="00EB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претензионным письмом. Акты прокурорского реагирования рассмотрены и удовлетворены, нарушения устранены.</w:t>
      </w:r>
    </w:p>
    <w:p w:rsidR="00380DF4" w:rsidRDefault="00380DF4" w:rsidP="006A6242">
      <w:pPr>
        <w:pStyle w:val="a3"/>
        <w:spacing w:line="240" w:lineRule="exact"/>
        <w:ind w:firstLine="0"/>
      </w:pPr>
    </w:p>
    <w:p w:rsidR="00380DF4" w:rsidRDefault="00380DF4" w:rsidP="006A6242">
      <w:pPr>
        <w:pStyle w:val="a3"/>
        <w:spacing w:line="240" w:lineRule="exact"/>
        <w:ind w:firstLine="0"/>
      </w:pPr>
    </w:p>
    <w:p w:rsidR="006A6242" w:rsidRDefault="00DB2B79" w:rsidP="006A6242">
      <w:pPr>
        <w:pStyle w:val="a3"/>
        <w:tabs>
          <w:tab w:val="right" w:pos="9638"/>
        </w:tabs>
        <w:spacing w:line="240" w:lineRule="exact"/>
        <w:ind w:firstLine="0"/>
      </w:pPr>
      <w:r>
        <w:t>Помощник п</w:t>
      </w:r>
      <w:r w:rsidR="006A6242">
        <w:t>рокурор</w:t>
      </w:r>
      <w:r>
        <w:t>а</w:t>
      </w:r>
      <w:r w:rsidR="006A6242">
        <w:t xml:space="preserve">                                                                              </w:t>
      </w:r>
      <w:r>
        <w:t>Ф.С. Халимов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484BA9">
        <w:trPr>
          <w:trHeight w:val="1755"/>
        </w:trPr>
        <w:tc>
          <w:tcPr>
            <w:tcW w:w="9628" w:type="dxa"/>
          </w:tcPr>
          <w:p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</w:tc>
      </w:tr>
    </w:tbl>
    <w:p w:rsidR="00380DF4" w:rsidRDefault="00380DF4" w:rsidP="004C25DC">
      <w:pPr>
        <w:pStyle w:val="a3"/>
        <w:ind w:firstLine="0"/>
      </w:pPr>
    </w:p>
    <w:p w:rsidR="00380DF4" w:rsidRDefault="00380DF4" w:rsidP="004C25DC">
      <w:pPr>
        <w:pStyle w:val="a3"/>
        <w:ind w:firstLine="0"/>
      </w:pPr>
    </w:p>
    <w:p w:rsidR="009436E8" w:rsidRDefault="009436E8" w:rsidP="004C25DC">
      <w:pPr>
        <w:pStyle w:val="a3"/>
        <w:ind w:firstLine="0"/>
      </w:pPr>
    </w:p>
    <w:p w:rsidR="009436E8" w:rsidRDefault="009436E8" w:rsidP="004C25DC">
      <w:pPr>
        <w:pStyle w:val="a3"/>
        <w:ind w:firstLine="0"/>
      </w:pPr>
    </w:p>
    <w:p w:rsidR="005F6F8F" w:rsidRDefault="005F6F8F" w:rsidP="004C25DC">
      <w:pPr>
        <w:pStyle w:val="a3"/>
        <w:ind w:firstLine="0"/>
      </w:pPr>
    </w:p>
    <w:p w:rsidR="007106D4" w:rsidRDefault="007106D4" w:rsidP="004C25DC">
      <w:pPr>
        <w:pStyle w:val="a3"/>
        <w:ind w:firstLine="0"/>
      </w:pPr>
    </w:p>
    <w:p w:rsidR="006A6242" w:rsidRDefault="006A6242" w:rsidP="004C25DC">
      <w:pPr>
        <w:pStyle w:val="a3"/>
        <w:ind w:firstLine="0"/>
      </w:pPr>
    </w:p>
    <w:sectPr w:rsidR="006A6242" w:rsidSect="006A6242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2A" w:rsidRDefault="0049152A" w:rsidP="00337B0C">
      <w:r>
        <w:separator/>
      </w:r>
    </w:p>
  </w:endnote>
  <w:endnote w:type="continuationSeparator" w:id="0">
    <w:p w:rsidR="0049152A" w:rsidRDefault="0049152A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2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2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3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3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2A" w:rsidRDefault="0049152A" w:rsidP="00337B0C">
      <w:r>
        <w:separator/>
      </w:r>
    </w:p>
  </w:footnote>
  <w:footnote w:type="continuationSeparator" w:id="0">
    <w:p w:rsidR="0049152A" w:rsidRDefault="0049152A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99">
          <w:rPr>
            <w:noProof/>
          </w:rPr>
          <w:t>3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30072"/>
    <w:rsid w:val="00112D44"/>
    <w:rsid w:val="001D25FA"/>
    <w:rsid w:val="001E6BCD"/>
    <w:rsid w:val="00221CAB"/>
    <w:rsid w:val="002C47B9"/>
    <w:rsid w:val="00337B0C"/>
    <w:rsid w:val="003642DB"/>
    <w:rsid w:val="00380DF4"/>
    <w:rsid w:val="003A34AE"/>
    <w:rsid w:val="004152CF"/>
    <w:rsid w:val="004705C7"/>
    <w:rsid w:val="00484BA9"/>
    <w:rsid w:val="0049152A"/>
    <w:rsid w:val="00492A4F"/>
    <w:rsid w:val="004C25DC"/>
    <w:rsid w:val="00524955"/>
    <w:rsid w:val="0053141D"/>
    <w:rsid w:val="00595EA4"/>
    <w:rsid w:val="005D00ED"/>
    <w:rsid w:val="005F6F8F"/>
    <w:rsid w:val="006A6242"/>
    <w:rsid w:val="006D4F40"/>
    <w:rsid w:val="006E2DDF"/>
    <w:rsid w:val="007106D4"/>
    <w:rsid w:val="00731F99"/>
    <w:rsid w:val="007B647A"/>
    <w:rsid w:val="00811B20"/>
    <w:rsid w:val="009436E8"/>
    <w:rsid w:val="00993C7C"/>
    <w:rsid w:val="009A6264"/>
    <w:rsid w:val="00A15B68"/>
    <w:rsid w:val="00A245E6"/>
    <w:rsid w:val="00A9574F"/>
    <w:rsid w:val="00AD2281"/>
    <w:rsid w:val="00AD36C1"/>
    <w:rsid w:val="00AE188B"/>
    <w:rsid w:val="00AE4D39"/>
    <w:rsid w:val="00AF1FD8"/>
    <w:rsid w:val="00B406B6"/>
    <w:rsid w:val="00B4391F"/>
    <w:rsid w:val="00B80FEC"/>
    <w:rsid w:val="00B92725"/>
    <w:rsid w:val="00C0749C"/>
    <w:rsid w:val="00C243E8"/>
    <w:rsid w:val="00C71DDB"/>
    <w:rsid w:val="00C9469C"/>
    <w:rsid w:val="00D15CC4"/>
    <w:rsid w:val="00D25843"/>
    <w:rsid w:val="00DA4F46"/>
    <w:rsid w:val="00DB2B79"/>
    <w:rsid w:val="00DC3243"/>
    <w:rsid w:val="00E27F07"/>
    <w:rsid w:val="00E56CB0"/>
    <w:rsid w:val="00E86C67"/>
    <w:rsid w:val="00EA43D3"/>
    <w:rsid w:val="00EB115C"/>
    <w:rsid w:val="00F60133"/>
    <w:rsid w:val="00F842CA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D8D8-E6AD-4325-A592-D8FE13A1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Лариса</cp:lastModifiedBy>
  <cp:revision>4</cp:revision>
  <cp:lastPrinted>2021-06-11T07:19:00Z</cp:lastPrinted>
  <dcterms:created xsi:type="dcterms:W3CDTF">2022-06-28T07:19:00Z</dcterms:created>
  <dcterms:modified xsi:type="dcterms:W3CDTF">2022-06-28T11:21:00Z</dcterms:modified>
</cp:coreProperties>
</file>