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E8" w:rsidRPr="00B15ED3" w:rsidRDefault="00440FE8" w:rsidP="00440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5ED3">
        <w:rPr>
          <w:rFonts w:ascii="Times New Roman" w:hAnsi="Times New Roman" w:cs="Times New Roman"/>
          <w:b/>
          <w:sz w:val="28"/>
          <w:szCs w:val="28"/>
        </w:rPr>
        <w:t>Видеоролики и справочные материалы по вопросам защиты прав потребителей</w:t>
      </w:r>
    </w:p>
    <w:bookmarkEnd w:id="0"/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Доступные ссылки для скачивания: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1. Видеоролик - Федеральный закон о потребительском кредите </w:t>
      </w:r>
      <w:hyperlink r:id="rId5" w:history="1">
        <w:r w:rsidRPr="00B15ED3">
          <w:rPr>
            <w:rStyle w:val="a6"/>
            <w:rFonts w:cs="Times New Roman"/>
            <w:szCs w:val="28"/>
          </w:rPr>
          <w:t>https://trade.bashkortostan.ru/presscenter/video/9425/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2. Видеоролик - Вам оказали работу или услугу ненадлежащего качества? </w:t>
      </w:r>
      <w:hyperlink r:id="rId6" w:history="1">
        <w:r w:rsidRPr="00B15ED3">
          <w:rPr>
            <w:rStyle w:val="a6"/>
            <w:rFonts w:cs="Times New Roman"/>
            <w:szCs w:val="28"/>
          </w:rPr>
          <w:t>https://trade.bashkortostan.ru/presscenter/video/9426/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3. Видеоролик - Защита прав потребителей при покупке товаров в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интернетмагазинах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B15ED3">
          <w:rPr>
            <w:rStyle w:val="a6"/>
            <w:rFonts w:cs="Times New Roman"/>
            <w:szCs w:val="28"/>
          </w:rPr>
          <w:t>https://trade.bashkortostan.ru/presscenter/video/9427/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4. Видеоролик - Возврат товара ненадлежащего качества </w:t>
      </w:r>
      <w:hyperlink r:id="rId8" w:history="1">
        <w:r w:rsidRPr="00B15ED3">
          <w:rPr>
            <w:rStyle w:val="a6"/>
            <w:rFonts w:cs="Times New Roman"/>
            <w:szCs w:val="28"/>
          </w:rPr>
          <w:t>https://trade.bashkortostan.ru/presscenter/video/9428/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5. Справочник потребителя </w:t>
      </w:r>
      <w:hyperlink r:id="rId9" w:history="1">
        <w:r w:rsidRPr="00B15ED3">
          <w:rPr>
            <w:rStyle w:val="a6"/>
            <w:rFonts w:cs="Times New Roman"/>
            <w:szCs w:val="28"/>
          </w:rPr>
          <w:t>https://trade.bashkortostan.ru/documents/active/352493/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 Буклеты - </w:t>
      </w:r>
      <w:hyperlink r:id="rId10" w:history="1">
        <w:r w:rsidRPr="00B15ED3">
          <w:rPr>
            <w:rStyle w:val="a6"/>
            <w:rFonts w:cs="Times New Roman"/>
            <w:szCs w:val="28"/>
          </w:rPr>
          <w:t>https://trade.bashkortostan.ru/activity/16538/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6.1.Услуги подвижной (сотовой) связи </w:t>
      </w:r>
      <w:hyperlink r:id="rId11" w:history="1">
        <w:r w:rsidRPr="00B15ED3">
          <w:rPr>
            <w:rStyle w:val="a6"/>
            <w:rFonts w:cs="Times New Roman"/>
            <w:szCs w:val="28"/>
          </w:rPr>
          <w:t>https://trade.bashkortostan.ru/documents/active/352490/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6.2.Счет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. Что нужно знать покупателю квартиры в новостройке? - </w:t>
      </w:r>
      <w:hyperlink r:id="rId12" w:history="1">
        <w:r w:rsidRPr="00B15ED3">
          <w:rPr>
            <w:rStyle w:val="a6"/>
            <w:rFonts w:cs="Times New Roman"/>
            <w:szCs w:val="28"/>
          </w:rPr>
          <w:t>https://trade.bashkortostan.ru/documents/active/352486/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6.3.Что следует знать о кредите? </w:t>
      </w:r>
      <w:hyperlink r:id="rId13" w:history="1">
        <w:r w:rsidRPr="00B15ED3">
          <w:rPr>
            <w:rStyle w:val="a6"/>
            <w:rFonts w:cs="Times New Roman"/>
            <w:szCs w:val="28"/>
          </w:rPr>
          <w:t>https://trade.bashkortostan.ru/documents/active/352485/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6.4.Кредитная история заемщика: вопросы и ответы https://trade.bashkortostan.ru/documents/active/352483/; Администрации муниципальных районов и городских округов Республики Башкортостан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6.5.Микрофинасирование: вопросы и ответы </w:t>
      </w:r>
      <w:hyperlink r:id="rId14" w:history="1">
        <w:r w:rsidRPr="00B15ED3">
          <w:rPr>
            <w:rStyle w:val="a6"/>
            <w:rFonts w:cs="Times New Roman"/>
            <w:szCs w:val="28"/>
          </w:rPr>
          <w:t>https://trade.bashkortostan.ru/documents/active/352482/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6.6.Потребительский кредит: вопросы и ответы </w:t>
      </w:r>
      <w:hyperlink r:id="rId15" w:history="1">
        <w:r w:rsidRPr="00B15ED3">
          <w:rPr>
            <w:rStyle w:val="a6"/>
            <w:rFonts w:cs="Times New Roman"/>
            <w:szCs w:val="28"/>
          </w:rPr>
          <w:t>https://trade.bashkortostan.ru/documents/active/352481/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6.7.Что должен знать потребитель о гарантийном ремонте товара? </w:t>
      </w:r>
      <w:hyperlink r:id="rId16" w:history="1">
        <w:r w:rsidRPr="00B15ED3">
          <w:rPr>
            <w:rStyle w:val="a6"/>
            <w:rFonts w:cs="Times New Roman"/>
            <w:szCs w:val="28"/>
          </w:rPr>
          <w:t>https://trade.bashkortostan.ru/documents/active/352479/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6.8.Что должен знать потребитель о гарантийном сроке? </w:t>
      </w:r>
      <w:hyperlink r:id="rId17" w:history="1">
        <w:r w:rsidRPr="00B15ED3">
          <w:rPr>
            <w:rStyle w:val="a6"/>
            <w:rFonts w:cs="Times New Roman"/>
            <w:szCs w:val="28"/>
          </w:rPr>
          <w:t>https://trade.bashkortostan.ru/documents/active/352478/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6.9.Как составить и направить претензию? </w:t>
      </w:r>
      <w:hyperlink r:id="rId18" w:history="1">
        <w:r w:rsidRPr="00B15ED3">
          <w:rPr>
            <w:rStyle w:val="a6"/>
            <w:rFonts w:cs="Times New Roman"/>
            <w:szCs w:val="28"/>
          </w:rPr>
          <w:t>https://trade.bashkortostan.ru/documents/active/352477/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 6.10. Основные термины законодательства в области защиты прав потребителей –https://trade.bashkortostan.ru/documents/active/352476/.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 Памятки - </w:t>
      </w:r>
      <w:hyperlink r:id="rId19" w:history="1">
        <w:r w:rsidRPr="00B15ED3">
          <w:rPr>
            <w:rStyle w:val="a6"/>
            <w:rFonts w:cs="Times New Roman"/>
            <w:szCs w:val="28"/>
          </w:rPr>
          <w:t>https://trade.bashkortostan.ru/activity/1868/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7.1.Потребительский кредит. Вопросы и ответы </w:t>
      </w:r>
      <w:hyperlink r:id="rId20" w:history="1">
        <w:r w:rsidRPr="00B15ED3">
          <w:rPr>
            <w:rStyle w:val="a6"/>
            <w:rFonts w:cs="Times New Roman"/>
            <w:szCs w:val="28"/>
          </w:rPr>
          <w:t>https://trade.bashkortostan.ru/documents/active/352475/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7.2.Услуги подвижной (сотовой) связи </w:t>
      </w:r>
      <w:hyperlink r:id="rId21" w:history="1">
        <w:r w:rsidRPr="00B15ED3">
          <w:rPr>
            <w:rStyle w:val="a6"/>
            <w:rFonts w:cs="Times New Roman"/>
            <w:szCs w:val="28"/>
          </w:rPr>
          <w:t>https://trade.bashkortostan.ru/documents/active/352474/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7.3.Счет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. Что нужно знать покупателю квартиры в новостройке? – </w:t>
      </w:r>
      <w:hyperlink r:id="rId22" w:history="1">
        <w:r w:rsidRPr="00B15ED3">
          <w:rPr>
            <w:rStyle w:val="a6"/>
            <w:rFonts w:cs="Times New Roman"/>
            <w:szCs w:val="28"/>
          </w:rPr>
          <w:t>https://trade.bashkortostan.ru/documents/active/352473/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7.4.Что следует знать о кредите? </w:t>
      </w:r>
      <w:hyperlink r:id="rId23" w:history="1">
        <w:r w:rsidRPr="00B15ED3">
          <w:rPr>
            <w:rStyle w:val="a6"/>
            <w:rFonts w:cs="Times New Roman"/>
            <w:szCs w:val="28"/>
          </w:rPr>
          <w:t>https://trade.bashkortostan.ru/documents/active/352472/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7.5.Кредитная история заемщика: вопросы и ответы </w:t>
      </w:r>
      <w:hyperlink r:id="rId24" w:history="1">
        <w:r w:rsidRPr="00B15ED3">
          <w:rPr>
            <w:rStyle w:val="a6"/>
            <w:rFonts w:cs="Times New Roman"/>
            <w:szCs w:val="28"/>
          </w:rPr>
          <w:t>https://trade.bashkortostan.ru/documents/active/352469/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proofErr w:type="spellStart"/>
      <w:r w:rsidRPr="00B15ED3">
        <w:rPr>
          <w:rFonts w:ascii="Times New Roman" w:hAnsi="Times New Roman" w:cs="Times New Roman"/>
          <w:sz w:val="28"/>
          <w:szCs w:val="28"/>
        </w:rPr>
        <w:t>Микрофинасирование</w:t>
      </w:r>
      <w:proofErr w:type="spellEnd"/>
      <w:r w:rsidRPr="00B15ED3">
        <w:rPr>
          <w:rFonts w:ascii="Times New Roman" w:hAnsi="Times New Roman" w:cs="Times New Roman"/>
          <w:sz w:val="28"/>
          <w:szCs w:val="28"/>
        </w:rPr>
        <w:t xml:space="preserve">: вопросы и ответы </w:t>
      </w:r>
      <w:hyperlink r:id="rId25" w:history="1">
        <w:r w:rsidRPr="00B15ED3">
          <w:rPr>
            <w:rStyle w:val="a6"/>
            <w:rFonts w:cs="Times New Roman"/>
            <w:szCs w:val="28"/>
          </w:rPr>
          <w:t>https://trade.bashkortostan.ru/documents/active/352468/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7.7.Что должен знать потребитель о гарантийном ремонте товара? – </w:t>
      </w:r>
      <w:hyperlink r:id="rId26" w:history="1">
        <w:r w:rsidRPr="00B15ED3">
          <w:rPr>
            <w:rStyle w:val="a6"/>
            <w:rFonts w:cs="Times New Roman"/>
            <w:szCs w:val="28"/>
          </w:rPr>
          <w:t>https://trade.bashkortostan.ru/documents/active/352446/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7.8.Что должен знать потребитель о гарантийном сроке? </w:t>
      </w:r>
      <w:hyperlink r:id="rId27" w:history="1">
        <w:r w:rsidRPr="00B15ED3">
          <w:rPr>
            <w:rStyle w:val="a6"/>
            <w:rFonts w:cs="Times New Roman"/>
            <w:szCs w:val="28"/>
          </w:rPr>
          <w:t>https://trade.bashkortostan.ru/documents/active/352444/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7.9.Как составить и направить претензию? </w:t>
      </w:r>
      <w:hyperlink r:id="rId28" w:history="1">
        <w:r w:rsidRPr="00B15ED3">
          <w:rPr>
            <w:rStyle w:val="a6"/>
            <w:rFonts w:cs="Times New Roman"/>
            <w:szCs w:val="28"/>
          </w:rPr>
          <w:t>https://trade.bashkortostan.ru/documents/active/352441/</w:t>
        </w:r>
      </w:hyperlink>
      <w:r w:rsidRPr="00B15ED3">
        <w:rPr>
          <w:rFonts w:ascii="Times New Roman" w:hAnsi="Times New Roman" w:cs="Times New Roman"/>
          <w:sz w:val="28"/>
          <w:szCs w:val="28"/>
        </w:rPr>
        <w:t>;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7.10. Основные термины законодательства в области защиты прав потребителей  </w:t>
      </w:r>
    </w:p>
    <w:p w:rsidR="00440FE8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B15ED3">
          <w:rPr>
            <w:rStyle w:val="a6"/>
            <w:rFonts w:cs="Times New Roman"/>
            <w:szCs w:val="28"/>
          </w:rPr>
          <w:t>https://trade.bashkortostan.ru/documents/active/352439/</w:t>
        </w:r>
      </w:hyperlink>
      <w:r w:rsidRPr="00B15ED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40FE8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FE8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 xml:space="preserve">С вышеуказанными материалами можно ознакомиться на официальном Интернет сайте Министерства торговли и услуг Республики Башкортостан: </w:t>
      </w:r>
    </w:p>
    <w:p w:rsidR="00440FE8" w:rsidRPr="00B15ED3" w:rsidRDefault="00440FE8" w:rsidP="00440F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D3">
        <w:rPr>
          <w:rFonts w:ascii="Times New Roman" w:hAnsi="Times New Roman" w:cs="Times New Roman"/>
          <w:sz w:val="28"/>
          <w:szCs w:val="28"/>
        </w:rPr>
        <w:t>https://trade.bashkortostan.ru/.</w:t>
      </w: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3B"/>
    <w:rsid w:val="00440FE8"/>
    <w:rsid w:val="004A0A3B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F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8/" TargetMode="External"/><Relationship Id="rId13" Type="http://schemas.openxmlformats.org/officeDocument/2006/relationships/hyperlink" Target="https://trade.bashkortostan.ru/documents/active/352485/" TargetMode="External"/><Relationship Id="rId18" Type="http://schemas.openxmlformats.org/officeDocument/2006/relationships/hyperlink" Target="https://trade.bashkortostan.ru/documents/active/352477/" TargetMode="External"/><Relationship Id="rId26" Type="http://schemas.openxmlformats.org/officeDocument/2006/relationships/hyperlink" Target="https://trade.bashkortostan.ru/documents/active/3524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352474/" TargetMode="External"/><Relationship Id="rId7" Type="http://schemas.openxmlformats.org/officeDocument/2006/relationships/hyperlink" Target="https://trade.bashkortostan.ru/presscenter/video/9427/" TargetMode="External"/><Relationship Id="rId12" Type="http://schemas.openxmlformats.org/officeDocument/2006/relationships/hyperlink" Target="https://trade.bashkortostan.ru/documents/active/352486/" TargetMode="External"/><Relationship Id="rId17" Type="http://schemas.openxmlformats.org/officeDocument/2006/relationships/hyperlink" Target="https://trade.bashkortostan.ru/documents/active/352478/" TargetMode="External"/><Relationship Id="rId25" Type="http://schemas.openxmlformats.org/officeDocument/2006/relationships/hyperlink" Target="https://trade.bashkortostan.ru/documents/active/35246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ade.bashkortostan.ru/documents/active/352479/" TargetMode="External"/><Relationship Id="rId20" Type="http://schemas.openxmlformats.org/officeDocument/2006/relationships/hyperlink" Target="https://trade.bashkortostan.ru/documents/active/352475/" TargetMode="External"/><Relationship Id="rId29" Type="http://schemas.openxmlformats.org/officeDocument/2006/relationships/hyperlink" Target="https://trade.bashkortostan.ru/documents/active/3524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6/" TargetMode="External"/><Relationship Id="rId11" Type="http://schemas.openxmlformats.org/officeDocument/2006/relationships/hyperlink" Target="https://trade.bashkortostan.ru/documents/active/352490/" TargetMode="External"/><Relationship Id="rId24" Type="http://schemas.openxmlformats.org/officeDocument/2006/relationships/hyperlink" Target="https://trade.bashkortostan.ru/documents/active/352469/" TargetMode="External"/><Relationship Id="rId5" Type="http://schemas.openxmlformats.org/officeDocument/2006/relationships/hyperlink" Target="https://trade.bashkortostan.ru/presscenter/video/9425/" TargetMode="External"/><Relationship Id="rId15" Type="http://schemas.openxmlformats.org/officeDocument/2006/relationships/hyperlink" Target="https://trade.bashkortostan.ru/documents/active/352481/" TargetMode="External"/><Relationship Id="rId23" Type="http://schemas.openxmlformats.org/officeDocument/2006/relationships/hyperlink" Target="https://trade.bashkortostan.ru/documents/active/352472/" TargetMode="External"/><Relationship Id="rId28" Type="http://schemas.openxmlformats.org/officeDocument/2006/relationships/hyperlink" Target="https://trade.bashkortostan.ru/documents/active/352441/" TargetMode="External"/><Relationship Id="rId10" Type="http://schemas.openxmlformats.org/officeDocument/2006/relationships/hyperlink" Target="https://trade.bashkortostan.ru/activity/16538/" TargetMode="External"/><Relationship Id="rId19" Type="http://schemas.openxmlformats.org/officeDocument/2006/relationships/hyperlink" Target="https://trade.bashkortostan.ru/activity/186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352493/" TargetMode="External"/><Relationship Id="rId14" Type="http://schemas.openxmlformats.org/officeDocument/2006/relationships/hyperlink" Target="https://trade.bashkortostan.ru/documents/active/352482/" TargetMode="External"/><Relationship Id="rId22" Type="http://schemas.openxmlformats.org/officeDocument/2006/relationships/hyperlink" Target="https://trade.bashkortostan.ru/documents/active/352473/" TargetMode="External"/><Relationship Id="rId27" Type="http://schemas.openxmlformats.org/officeDocument/2006/relationships/hyperlink" Target="https://trade.bashkortostan.ru/documents/active/35244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2021-09-22T05:23:00Z</dcterms:created>
  <dcterms:modified xsi:type="dcterms:W3CDTF">2021-09-22T05:23:00Z</dcterms:modified>
</cp:coreProperties>
</file>