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A" w:rsidRDefault="008C50DA" w:rsidP="00FF2D40">
      <w:pPr>
        <w:shd w:val="clear" w:color="auto" w:fill="FFFFFF"/>
        <w:spacing w:before="19"/>
        <w:ind w:right="180"/>
        <w:jc w:val="center"/>
        <w:rPr>
          <w:rFonts w:ascii="Century Tat" w:hAnsi="Century Tat"/>
          <w:sz w:val="20"/>
        </w:rPr>
        <w:sectPr w:rsidR="008C50D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B52D63" w:rsidTr="00B52D63">
        <w:trPr>
          <w:trHeight w:val="1589"/>
        </w:trPr>
        <w:tc>
          <w:tcPr>
            <w:tcW w:w="4138" w:type="dxa"/>
            <w:hideMark/>
          </w:tcPr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2508885</wp:posOffset>
                  </wp:positionH>
                  <wp:positionV relativeFrom="page">
                    <wp:posOffset>-266700</wp:posOffset>
                  </wp:positionV>
                  <wp:extent cx="963930" cy="1143000"/>
                  <wp:effectExtent l="0" t="0" r="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Урта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Карамалы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 </w:t>
            </w: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билə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b/>
                <w:sz w:val="20"/>
                <w:szCs w:val="20"/>
              </w:rPr>
              <w:t>хакимиәте</w:t>
            </w:r>
            <w:proofErr w:type="spellEnd"/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районының</w:t>
            </w:r>
            <w:proofErr w:type="spellEnd"/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b/>
                <w:sz w:val="20"/>
                <w:szCs w:val="20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районы</w:t>
            </w:r>
          </w:p>
          <w:p w:rsidR="00B52D63" w:rsidRDefault="007C0844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pict>
                <v:line id="Прямая соединительная линия 2" o:spid="_x0000_s1028" style="position:absolute;z-index:251660288;visibility:visible;mso-wrap-distance-top:-3e-5mm;mso-wrap-distance-bottom:-3e-5mm;mso-position-horizontal-relative:margin;mso-width-relative:margin;mso-height-relative:margin" from="-13.8pt,21.25pt" to="497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bt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HJVuH&#10;ORGem4WPWoi1uXKXVtwiYdkjMG7Q7Y6tK9/E4yQGW6fJbI6TkevABCVPJy9PJqMTzsQByyA/XHQe&#10;wytpGxaDgmtlomiQw+oSQ3wa8sORmDb2QmmdBq8Naws+GY2fR2og/1UaAoWNI0VCrcw1+eKWM9BL&#10;srcIPhGj1aqMJJEON3iuPVsBOYyMWdr2mqrmTAMGAqiV9EV9qJBHV2NVc8B6dzlB+2PaRGqZDLxv&#10;4rdkMbqx5WbhD7qSORL73sjRfQ/3FD/83Wa/AAAA//8DAFBLAwQUAAYACAAAACEA0kMsVt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CbNAMWgdUquwZ2&#10;+F3wquT/G1TfAAAA//8DAFBLAQItABQABgAIAAAAIQC2gziS/gAAAOEBAAATAAAAAAAAAAAAAAAA&#10;AAAAAABbQ29udGVudF9UeXBlc10ueG1sUEsBAi0AFAAGAAgAAAAhADj9If/WAAAAlAEAAAsAAAAA&#10;AAAAAAAAAAAALwEAAF9yZWxzLy5yZWxzUEsBAi0AFAAGAAgAAAAhAHMWdu0DAgAAtgMAAA4AAAAA&#10;AAAAAAAAAAAALgIAAGRycy9lMm9Eb2MueG1sUEsBAi0AFAAGAAgAAAAhANJDLFbeAAAACQEAAA8A&#10;AAAAAAAAAAAAAAAAXQQAAGRycy9kb3ducmV2LnhtbFBLBQYAAAAABAAEAPMAAABoBQAAAAA=&#10;" strokecolor="windowText" strokeweight="3.25pt">
                  <v:stroke linestyle="thinThick"/>
                  <o:lock v:ext="edit" shapetype="f"/>
                  <w10:wrap anchorx="margin"/>
                </v:line>
              </w:pict>
            </w:r>
            <w:r w:rsidR="00B52D63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B52D63">
              <w:rPr>
                <w:b/>
                <w:sz w:val="20"/>
                <w:szCs w:val="20"/>
              </w:rPr>
              <w:t>Баш</w:t>
            </w:r>
            <w:proofErr w:type="gramStart"/>
            <w:r w:rsidR="00B52D63">
              <w:rPr>
                <w:b/>
                <w:sz w:val="20"/>
                <w:szCs w:val="20"/>
              </w:rPr>
              <w:t>k</w:t>
            </w:r>
            <w:proofErr w:type="gramEnd"/>
            <w:r w:rsidR="00B52D63">
              <w:rPr>
                <w:b/>
                <w:sz w:val="20"/>
                <w:szCs w:val="20"/>
              </w:rPr>
              <w:t>ортостан</w:t>
            </w:r>
            <w:proofErr w:type="spellEnd"/>
            <w:r w:rsidR="00B52D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2D63">
              <w:rPr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Администрация сельского поселения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</w:t>
            </w: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муниципального района </w:t>
            </w: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b/>
                <w:sz w:val="20"/>
                <w:szCs w:val="20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район</w:t>
            </w: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Республики Башкортостан</w:t>
            </w:r>
          </w:p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2D63" w:rsidRDefault="00B52D63" w:rsidP="00B52D63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</w:rPr>
      </w:pP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4616"/>
        <w:gridCol w:w="2008"/>
        <w:gridCol w:w="3786"/>
      </w:tblGrid>
      <w:tr w:rsidR="00B52D63" w:rsidTr="00B52D63">
        <w:trPr>
          <w:trHeight w:val="87"/>
        </w:trPr>
        <w:tc>
          <w:tcPr>
            <w:tcW w:w="4616" w:type="dxa"/>
            <w:hideMark/>
          </w:tcPr>
          <w:p w:rsidR="00B52D63" w:rsidRDefault="00B52D63" w:rsidP="00B52D63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hideMark/>
          </w:tcPr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3786" w:type="dxa"/>
            <w:hideMark/>
          </w:tcPr>
          <w:p w:rsidR="00B52D63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B52D63" w:rsidRPr="002D1838" w:rsidTr="00B52D63">
        <w:trPr>
          <w:trHeight w:val="57"/>
        </w:trPr>
        <w:tc>
          <w:tcPr>
            <w:tcW w:w="10410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11445" w:type="dxa"/>
              <w:tblLayout w:type="fixed"/>
              <w:tblLook w:val="04A0" w:firstRow="1" w:lastRow="0" w:firstColumn="1" w:lastColumn="0" w:noHBand="0" w:noVBand="1"/>
            </w:tblPr>
            <w:tblGrid>
              <w:gridCol w:w="11445"/>
            </w:tblGrid>
            <w:tr w:rsidR="00B52D63" w:rsidRPr="002D1838" w:rsidTr="00B52D63">
              <w:trPr>
                <w:trHeight w:val="57"/>
              </w:trPr>
              <w:tc>
                <w:tcPr>
                  <w:tcW w:w="11439" w:type="dxa"/>
                  <w:hideMark/>
                </w:tcPr>
                <w:p w:rsidR="00B52D63" w:rsidRPr="002D1838" w:rsidRDefault="00B52D63" w:rsidP="00B52D63">
                  <w:pPr>
                    <w:widowControl w:val="0"/>
                    <w:tabs>
                      <w:tab w:val="left" w:pos="1200"/>
                    </w:tabs>
                    <w:autoSpaceDE w:val="0"/>
                    <w:autoSpaceDN w:val="0"/>
                    <w:adjustRightInd w:val="0"/>
                    <w:spacing w:line="254" w:lineRule="auto"/>
                    <w:rPr>
                      <w:b/>
                    </w:rPr>
                  </w:pPr>
                  <w:r w:rsidRPr="002D1838">
                    <w:t xml:space="preserve">          </w:t>
                  </w:r>
                  <w:r w:rsidRPr="002D1838">
                    <w:rPr>
                      <w:b/>
                    </w:rPr>
                    <w:t xml:space="preserve">      КАРАР                                                                                     ПОСТАНОВЛЕНИЕ</w:t>
                  </w:r>
                </w:p>
                <w:p w:rsidR="00B52D63" w:rsidRPr="002D1838" w:rsidRDefault="00615C44" w:rsidP="00B52D63">
                  <w:pPr>
                    <w:widowControl w:val="0"/>
                    <w:tabs>
                      <w:tab w:val="left" w:pos="1200"/>
                    </w:tabs>
                    <w:autoSpaceDE w:val="0"/>
                    <w:autoSpaceDN w:val="0"/>
                    <w:adjustRightInd w:val="0"/>
                    <w:spacing w:line="254" w:lineRule="auto"/>
                    <w:rPr>
                      <w:b/>
                    </w:rPr>
                  </w:pPr>
                  <w:r w:rsidRPr="002D1838">
                    <w:rPr>
                      <w:b/>
                    </w:rPr>
                    <w:t xml:space="preserve">    </w:t>
                  </w:r>
                  <w:r w:rsidR="00B52D63" w:rsidRPr="002D1838">
                    <w:rPr>
                      <w:b/>
                    </w:rPr>
                    <w:t xml:space="preserve">  02 сентябрь 2021 й.      </w:t>
                  </w:r>
                  <w:r w:rsidR="000124C7">
                    <w:rPr>
                      <w:b/>
                    </w:rPr>
                    <w:t xml:space="preserve">                            </w:t>
                  </w:r>
                  <w:r w:rsidR="00B52D63" w:rsidRPr="002D1838">
                    <w:rPr>
                      <w:b/>
                    </w:rPr>
                    <w:t xml:space="preserve">№ 33  </w:t>
                  </w:r>
                  <w:r w:rsidRPr="002D1838">
                    <w:rPr>
                      <w:b/>
                    </w:rPr>
                    <w:t xml:space="preserve">                           </w:t>
                  </w:r>
                  <w:r w:rsidR="000124C7">
                    <w:rPr>
                      <w:b/>
                    </w:rPr>
                    <w:t xml:space="preserve">    </w:t>
                  </w:r>
                  <w:r w:rsidR="00B52D63" w:rsidRPr="002D1838">
                    <w:rPr>
                      <w:b/>
                    </w:rPr>
                    <w:t xml:space="preserve"> 02 сентября 2021 г.</w:t>
                  </w:r>
                </w:p>
              </w:tc>
            </w:tr>
          </w:tbl>
          <w:p w:rsidR="00B52D63" w:rsidRPr="002D1838" w:rsidRDefault="00B52D63" w:rsidP="00B52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838">
              <w:t xml:space="preserve"> </w:t>
            </w:r>
          </w:p>
        </w:tc>
      </w:tr>
    </w:tbl>
    <w:p w:rsidR="009324B4" w:rsidRDefault="00543D64" w:rsidP="000124C7">
      <w:pPr>
        <w:tabs>
          <w:tab w:val="left" w:pos="5245"/>
        </w:tabs>
        <w:ind w:left="-600" w:right="-104"/>
        <w:rPr>
          <w:rFonts w:eastAsia="Arial Unicode MS"/>
        </w:rPr>
      </w:pPr>
      <w:r w:rsidRPr="002D1838">
        <w:rPr>
          <w:rFonts w:eastAsia="Arial Unicode MS"/>
        </w:rPr>
        <w:t xml:space="preserve">               </w:t>
      </w:r>
      <w:r w:rsidR="004E7711" w:rsidRPr="002D1838">
        <w:rPr>
          <w:rFonts w:eastAsia="Arial Unicode MS"/>
        </w:rPr>
        <w:t xml:space="preserve">                                                    </w:t>
      </w:r>
      <w:r w:rsidRPr="002D1838">
        <w:rPr>
          <w:rFonts w:eastAsia="Arial Unicode MS"/>
        </w:rPr>
        <w:t xml:space="preserve">              </w:t>
      </w:r>
      <w:r w:rsidR="004E7711" w:rsidRPr="002D1838">
        <w:rPr>
          <w:rFonts w:eastAsia="Arial Unicode MS"/>
        </w:rPr>
        <w:t xml:space="preserve">  </w:t>
      </w:r>
    </w:p>
    <w:p w:rsidR="000124C7" w:rsidRPr="000124C7" w:rsidRDefault="000124C7" w:rsidP="000124C7">
      <w:pPr>
        <w:tabs>
          <w:tab w:val="left" w:pos="5245"/>
        </w:tabs>
        <w:ind w:left="-600" w:right="-104"/>
        <w:rPr>
          <w:rFonts w:eastAsia="Arial Unicode MS"/>
        </w:rPr>
      </w:pPr>
    </w:p>
    <w:p w:rsidR="008C50DA" w:rsidRPr="002D1838" w:rsidRDefault="004E7711" w:rsidP="009324B4">
      <w:pPr>
        <w:rPr>
          <w:u w:val="single"/>
        </w:rPr>
      </w:pPr>
      <w:r w:rsidRPr="002D1838">
        <w:t xml:space="preserve">                 </w:t>
      </w:r>
      <w:r w:rsidR="009324B4" w:rsidRPr="002D1838">
        <w:t xml:space="preserve">                             </w:t>
      </w:r>
    </w:p>
    <w:p w:rsidR="005771D1" w:rsidRPr="002D1838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1838">
        <w:rPr>
          <w:b/>
          <w:bCs/>
        </w:rPr>
        <w:t>Об утверждении Порядка составления и ведения кассового плана</w:t>
      </w:r>
    </w:p>
    <w:p w:rsidR="00A56FFD" w:rsidRPr="002D1838" w:rsidRDefault="005771D1" w:rsidP="005771D1">
      <w:pPr>
        <w:widowControl w:val="0"/>
        <w:autoSpaceDE w:val="0"/>
        <w:autoSpaceDN w:val="0"/>
        <w:adjustRightInd w:val="0"/>
        <w:jc w:val="center"/>
      </w:pPr>
      <w:r w:rsidRPr="002D1838">
        <w:rPr>
          <w:b/>
          <w:bCs/>
        </w:rPr>
        <w:t xml:space="preserve"> исполнения бюджета </w:t>
      </w:r>
      <w:r w:rsidR="00E35119" w:rsidRPr="002D1838">
        <w:rPr>
          <w:b/>
          <w:bCs/>
        </w:rPr>
        <w:t xml:space="preserve">сельского поселения </w:t>
      </w:r>
      <w:proofErr w:type="spellStart"/>
      <w:r w:rsidR="00CD580D" w:rsidRPr="002D1838">
        <w:rPr>
          <w:b/>
          <w:bCs/>
        </w:rPr>
        <w:t>Среднекарамалинский</w:t>
      </w:r>
      <w:proofErr w:type="spellEnd"/>
      <w:r w:rsidR="00543D64" w:rsidRPr="002D1838">
        <w:rPr>
          <w:b/>
          <w:bCs/>
        </w:rPr>
        <w:t xml:space="preserve"> сельсовет </w:t>
      </w:r>
      <w:r w:rsidRPr="002D1838">
        <w:rPr>
          <w:b/>
          <w:bCs/>
        </w:rPr>
        <w:t xml:space="preserve">муниципального района </w:t>
      </w:r>
      <w:r w:rsidR="00884C04" w:rsidRPr="002D1838">
        <w:rPr>
          <w:b/>
          <w:bCs/>
        </w:rPr>
        <w:t>Ермекеевский</w:t>
      </w:r>
      <w:r w:rsidRPr="002D1838">
        <w:rPr>
          <w:b/>
          <w:bCs/>
        </w:rPr>
        <w:t xml:space="preserve"> район Республики Башкортостан</w:t>
      </w:r>
    </w:p>
    <w:p w:rsidR="00A56FFD" w:rsidRPr="002D1838" w:rsidRDefault="00A56FFD" w:rsidP="00A56FFD">
      <w:pPr>
        <w:widowControl w:val="0"/>
        <w:autoSpaceDE w:val="0"/>
        <w:autoSpaceDN w:val="0"/>
        <w:adjustRightInd w:val="0"/>
        <w:jc w:val="center"/>
      </w:pPr>
    </w:p>
    <w:p w:rsidR="00362389" w:rsidRPr="002D1838" w:rsidRDefault="00362389" w:rsidP="00211AD9">
      <w:pPr>
        <w:autoSpaceDE w:val="0"/>
        <w:autoSpaceDN w:val="0"/>
        <w:adjustRightInd w:val="0"/>
        <w:jc w:val="both"/>
      </w:pPr>
    </w:p>
    <w:p w:rsidR="00362389" w:rsidRPr="002D1838" w:rsidRDefault="004E7711" w:rsidP="00211AD9">
      <w:pPr>
        <w:autoSpaceDE w:val="0"/>
        <w:autoSpaceDN w:val="0"/>
        <w:adjustRightInd w:val="0"/>
        <w:ind w:firstLine="708"/>
        <w:jc w:val="both"/>
      </w:pPr>
      <w:r w:rsidRPr="002D1838">
        <w:t xml:space="preserve">В соответствии со статьей 217.1 Бюджетного кодекса Российской Федерации </w:t>
      </w:r>
      <w:r w:rsidR="00AE3385" w:rsidRPr="00AE3385">
        <w:t>ПОСТАНОВЛЯЮ:</w:t>
      </w:r>
    </w:p>
    <w:p w:rsidR="00362389" w:rsidRPr="002D1838" w:rsidRDefault="006A39C9" w:rsidP="00211AD9">
      <w:pPr>
        <w:autoSpaceDE w:val="0"/>
        <w:autoSpaceDN w:val="0"/>
        <w:adjustRightInd w:val="0"/>
        <w:ind w:firstLine="454"/>
        <w:jc w:val="both"/>
      </w:pPr>
      <w:r w:rsidRPr="002D1838">
        <w:tab/>
        <w:t>1.</w:t>
      </w:r>
      <w:r w:rsidR="004E7711" w:rsidRPr="002D1838">
        <w:t>Утвердить прилагаемый Порядок составления и ведения кассового плана исполнения бюджета</w:t>
      </w:r>
      <w:r w:rsidR="00543D64" w:rsidRPr="002D1838">
        <w:t xml:space="preserve">  сельского поселения </w:t>
      </w:r>
      <w:proofErr w:type="spellStart"/>
      <w:r w:rsidR="00CD580D" w:rsidRPr="002D1838">
        <w:rPr>
          <w:bCs/>
        </w:rPr>
        <w:t>Среднекарамалинский</w:t>
      </w:r>
      <w:proofErr w:type="spellEnd"/>
      <w:r w:rsidR="003C0A34" w:rsidRPr="002D1838">
        <w:rPr>
          <w:bCs/>
        </w:rPr>
        <w:t xml:space="preserve"> </w:t>
      </w:r>
      <w:r w:rsidR="00543D64" w:rsidRPr="002D1838">
        <w:t>сельсовет</w:t>
      </w:r>
      <w:r w:rsidR="004E7711" w:rsidRPr="002D1838">
        <w:t xml:space="preserve"> муниципального района </w:t>
      </w:r>
      <w:r w:rsidR="00884C04" w:rsidRPr="002D1838">
        <w:t>Ермекеевский</w:t>
      </w:r>
      <w:r w:rsidR="004E7711" w:rsidRPr="002D1838">
        <w:t xml:space="preserve"> район Республики Башкортостан в текущем финансовом году.</w:t>
      </w:r>
    </w:p>
    <w:p w:rsidR="00362389" w:rsidRPr="002D1838" w:rsidRDefault="006A39C9" w:rsidP="006A39C9">
      <w:pPr>
        <w:autoSpaceDE w:val="0"/>
        <w:autoSpaceDN w:val="0"/>
        <w:adjustRightInd w:val="0"/>
        <w:ind w:firstLine="454"/>
      </w:pPr>
      <w:r w:rsidRPr="002D1838">
        <w:tab/>
        <w:t xml:space="preserve">2. </w:t>
      </w:r>
      <w:r w:rsidR="00DA04E0" w:rsidRPr="002D1838">
        <w:t>Настоящее</w:t>
      </w:r>
      <w:r w:rsidR="004E7711" w:rsidRPr="002D1838">
        <w:t xml:space="preserve"> п</w:t>
      </w:r>
      <w:r w:rsidR="00DA04E0" w:rsidRPr="002D1838">
        <w:t>остановление</w:t>
      </w:r>
      <w:r w:rsidR="004E7711" w:rsidRPr="002D1838">
        <w:t xml:space="preserve"> вступает в силу с момента подписания.</w:t>
      </w:r>
    </w:p>
    <w:p w:rsidR="006A39C9" w:rsidRPr="002D1838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D1838">
        <w:tab/>
        <w:t>3.</w:t>
      </w:r>
      <w:r w:rsidR="00362389" w:rsidRPr="002D1838">
        <w:t xml:space="preserve">Признать утратившим силу </w:t>
      </w:r>
      <w:r w:rsidRPr="002D1838">
        <w:t xml:space="preserve">Постановление </w:t>
      </w:r>
      <w:r w:rsidR="00362389" w:rsidRPr="002D1838">
        <w:t xml:space="preserve">администрации </w:t>
      </w:r>
      <w:r w:rsidR="00543D64" w:rsidRPr="002D1838">
        <w:t xml:space="preserve">сельского поселения </w:t>
      </w:r>
      <w:proofErr w:type="spellStart"/>
      <w:r w:rsidR="00CD580D" w:rsidRPr="002D1838">
        <w:rPr>
          <w:bCs/>
        </w:rPr>
        <w:t>Среднекарамалинский</w:t>
      </w:r>
      <w:proofErr w:type="spellEnd"/>
      <w:r w:rsidR="0086191C" w:rsidRPr="002D1838">
        <w:rPr>
          <w:bCs/>
        </w:rPr>
        <w:t xml:space="preserve"> </w:t>
      </w:r>
      <w:r w:rsidR="00543D64" w:rsidRPr="002D1838">
        <w:t xml:space="preserve">сельсовет </w:t>
      </w:r>
      <w:r w:rsidR="00362389" w:rsidRPr="002D1838">
        <w:t xml:space="preserve">муниципального района </w:t>
      </w:r>
      <w:r w:rsidR="00884C04" w:rsidRPr="002D1838">
        <w:t>Ермекеевский</w:t>
      </w:r>
      <w:r w:rsidRPr="002D1838">
        <w:t xml:space="preserve"> </w:t>
      </w:r>
      <w:r w:rsidR="00362389" w:rsidRPr="002D1838">
        <w:t xml:space="preserve"> район Республики</w:t>
      </w:r>
      <w:r w:rsidRPr="002D1838">
        <w:t xml:space="preserve"> Башкортостан</w:t>
      </w:r>
      <w:r w:rsidR="00362389" w:rsidRPr="002D1838">
        <w:t xml:space="preserve"> от </w:t>
      </w:r>
      <w:r w:rsidR="00300CB2" w:rsidRPr="002D1838">
        <w:t>02</w:t>
      </w:r>
      <w:r w:rsidR="00CD580D" w:rsidRPr="002D1838">
        <w:t xml:space="preserve"> декабря 2019 года №55/2</w:t>
      </w:r>
      <w:r w:rsidR="00362389" w:rsidRPr="002D1838">
        <w:t xml:space="preserve"> </w:t>
      </w:r>
      <w:r w:rsidRPr="002D1838">
        <w:t>"</w:t>
      </w:r>
      <w:r w:rsidR="000C53AD" w:rsidRPr="002D1838"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CD580D" w:rsidRPr="002D1838">
        <w:rPr>
          <w:bCs/>
        </w:rPr>
        <w:t>Среднекарамалинский</w:t>
      </w:r>
      <w:proofErr w:type="spellEnd"/>
      <w:r w:rsidR="0086191C" w:rsidRPr="002D1838">
        <w:rPr>
          <w:bCs/>
        </w:rPr>
        <w:t xml:space="preserve"> </w:t>
      </w:r>
      <w:r w:rsidR="000C53AD" w:rsidRPr="002D1838">
        <w:t xml:space="preserve">сельсовет муниципального района </w:t>
      </w:r>
      <w:proofErr w:type="spellStart"/>
      <w:r w:rsidR="00884C04" w:rsidRPr="002D1838">
        <w:t>Ермекеевский</w:t>
      </w:r>
      <w:proofErr w:type="spellEnd"/>
      <w:r w:rsidR="000C53AD" w:rsidRPr="002D1838">
        <w:t xml:space="preserve"> район Республики Башкортостан</w:t>
      </w:r>
      <w:r w:rsidRPr="002D1838">
        <w:rPr>
          <w:bCs/>
        </w:rPr>
        <w:t>"</w:t>
      </w:r>
      <w:r w:rsidRPr="002D1838">
        <w:rPr>
          <w:b/>
          <w:bCs/>
        </w:rPr>
        <w:t xml:space="preserve"> </w:t>
      </w:r>
    </w:p>
    <w:p w:rsidR="00362389" w:rsidRPr="002D1838" w:rsidRDefault="006A39C9" w:rsidP="00DD5471">
      <w:pPr>
        <w:autoSpaceDE w:val="0"/>
        <w:autoSpaceDN w:val="0"/>
        <w:adjustRightInd w:val="0"/>
        <w:ind w:firstLine="454"/>
        <w:jc w:val="both"/>
      </w:pPr>
      <w:r w:rsidRPr="002D1838">
        <w:tab/>
        <w:t xml:space="preserve">4. </w:t>
      </w:r>
      <w:proofErr w:type="gramStart"/>
      <w:r w:rsidR="00DD5471" w:rsidRPr="002D1838">
        <w:t>Контроль за</w:t>
      </w:r>
      <w:proofErr w:type="gramEnd"/>
      <w:r w:rsidR="00DD5471" w:rsidRPr="002D1838">
        <w:t xml:space="preserve"> исполнением настоящего Постановления </w:t>
      </w:r>
      <w:r w:rsidR="000C53AD" w:rsidRPr="002D1838">
        <w:t>оставляю за собой</w:t>
      </w:r>
    </w:p>
    <w:p w:rsidR="00362389" w:rsidRPr="002D1838" w:rsidRDefault="00362389" w:rsidP="00362389">
      <w:pPr>
        <w:autoSpaceDE w:val="0"/>
        <w:autoSpaceDN w:val="0"/>
        <w:adjustRightInd w:val="0"/>
        <w:ind w:firstLine="708"/>
      </w:pPr>
    </w:p>
    <w:p w:rsidR="00862D7F" w:rsidRPr="002D1838" w:rsidRDefault="00862D7F" w:rsidP="00362389">
      <w:pPr>
        <w:autoSpaceDE w:val="0"/>
        <w:autoSpaceDN w:val="0"/>
        <w:adjustRightInd w:val="0"/>
        <w:ind w:firstLine="708"/>
      </w:pPr>
    </w:p>
    <w:p w:rsidR="006A4010" w:rsidRPr="002D1838" w:rsidRDefault="003C0A34" w:rsidP="00862D7F">
      <w:pPr>
        <w:widowControl w:val="0"/>
        <w:autoSpaceDE w:val="0"/>
        <w:autoSpaceDN w:val="0"/>
        <w:adjustRightInd w:val="0"/>
        <w:ind w:firstLine="708"/>
        <w:sectPr w:rsidR="006A4010" w:rsidRPr="002D1838" w:rsidSect="002D12D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 w:rsidRPr="002D1838">
        <w:t>Глава</w:t>
      </w:r>
      <w:r w:rsidR="00DD5471" w:rsidRPr="002D1838">
        <w:t xml:space="preserve"> </w:t>
      </w:r>
      <w:r w:rsidR="000C53AD" w:rsidRPr="002D1838">
        <w:t>сельского поселения</w:t>
      </w:r>
      <w:r w:rsidR="00DD5471" w:rsidRPr="002D1838">
        <w:t xml:space="preserve">      </w:t>
      </w:r>
      <w:r w:rsidR="00CA6E43" w:rsidRPr="002D1838">
        <w:tab/>
      </w:r>
      <w:r w:rsidR="00CA6E43" w:rsidRPr="002D1838">
        <w:tab/>
      </w:r>
      <w:r w:rsidR="00CD580D" w:rsidRPr="002D1838">
        <w:t xml:space="preserve">               Р. Б. </w:t>
      </w:r>
      <w:proofErr w:type="spellStart"/>
      <w:r w:rsidR="00CD580D" w:rsidRPr="002D1838">
        <w:t>Галиуллин</w:t>
      </w:r>
      <w:proofErr w:type="spellEnd"/>
      <w:r w:rsidR="00DD5471" w:rsidRPr="002D1838">
        <w:t xml:space="preserve">       </w:t>
      </w:r>
    </w:p>
    <w:p w:rsidR="006D0E10" w:rsidRPr="002D1838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2D1838">
        <w:lastRenderedPageBreak/>
        <w:t>Утвержден</w:t>
      </w:r>
      <w:proofErr w:type="gramEnd"/>
      <w:r w:rsidR="00641A9B" w:rsidRPr="002D1838">
        <w:t xml:space="preserve"> </w:t>
      </w:r>
      <w:r w:rsidR="009C1726" w:rsidRPr="002D1838">
        <w:t xml:space="preserve">Постановлением </w:t>
      </w:r>
    </w:p>
    <w:p w:rsidR="000A511F" w:rsidRPr="002D1838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2D1838">
        <w:tab/>
      </w:r>
      <w:r w:rsidRPr="002D1838">
        <w:tab/>
      </w:r>
      <w:r w:rsidRPr="002D1838">
        <w:tab/>
      </w:r>
      <w:r w:rsidRPr="002D1838">
        <w:tab/>
      </w:r>
      <w:r w:rsidRPr="002D1838">
        <w:tab/>
      </w:r>
      <w:r w:rsidRPr="002D1838">
        <w:tab/>
      </w:r>
      <w:r w:rsidRPr="002D1838">
        <w:tab/>
        <w:t xml:space="preserve">  </w:t>
      </w:r>
      <w:r w:rsidR="00672082">
        <w:t>Главы</w:t>
      </w:r>
      <w:bookmarkStart w:id="0" w:name="_GoBack"/>
      <w:bookmarkEnd w:id="0"/>
      <w:r w:rsidR="009C1726" w:rsidRPr="002D1838">
        <w:t xml:space="preserve"> </w:t>
      </w:r>
      <w:r w:rsidR="00641A9B" w:rsidRPr="002D1838">
        <w:t xml:space="preserve">сельского поселения </w:t>
      </w:r>
      <w:proofErr w:type="spellStart"/>
      <w:r w:rsidR="00CD580D" w:rsidRPr="002D1838">
        <w:rPr>
          <w:bCs/>
        </w:rPr>
        <w:t>Среднекарамалинский</w:t>
      </w:r>
      <w:proofErr w:type="spellEnd"/>
      <w:r w:rsidR="00CD580D" w:rsidRPr="002D1838">
        <w:rPr>
          <w:bCs/>
        </w:rPr>
        <w:t xml:space="preserve"> </w:t>
      </w:r>
      <w:r w:rsidR="00641A9B" w:rsidRPr="002D1838">
        <w:t>сельсовет</w:t>
      </w:r>
    </w:p>
    <w:p w:rsidR="009C1726" w:rsidRPr="002D1838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2D1838">
        <w:t xml:space="preserve">муниципального района </w:t>
      </w:r>
      <w:r w:rsidR="00884C04" w:rsidRPr="002D1838">
        <w:t>Ермекеевский</w:t>
      </w:r>
      <w:r w:rsidRPr="002D1838">
        <w:t xml:space="preserve"> район </w:t>
      </w:r>
    </w:p>
    <w:p w:rsidR="006D0E10" w:rsidRPr="002D1838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2D1838">
        <w:t>Республики Башкортостан</w:t>
      </w:r>
    </w:p>
    <w:p w:rsidR="00971471" w:rsidRPr="002D1838" w:rsidRDefault="002D5D81" w:rsidP="00300CB2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2D1838">
        <w:rPr>
          <w:rFonts w:ascii="Times New Roman" w:hAnsi="Times New Roman" w:cs="Times New Roman"/>
          <w:sz w:val="24"/>
          <w:szCs w:val="24"/>
        </w:rPr>
        <w:t xml:space="preserve"> </w:t>
      </w:r>
      <w:r w:rsidR="00615C44" w:rsidRPr="002D1838">
        <w:rPr>
          <w:rFonts w:ascii="Times New Roman" w:hAnsi="Times New Roman" w:cs="Times New Roman"/>
          <w:sz w:val="24"/>
          <w:szCs w:val="24"/>
        </w:rPr>
        <w:t>о</w:t>
      </w:r>
      <w:r w:rsidR="004E7711" w:rsidRPr="002D1838">
        <w:rPr>
          <w:rFonts w:ascii="Times New Roman" w:hAnsi="Times New Roman" w:cs="Times New Roman"/>
          <w:sz w:val="24"/>
          <w:szCs w:val="24"/>
        </w:rPr>
        <w:t>т</w:t>
      </w:r>
      <w:r w:rsidR="00615C44" w:rsidRPr="002D1838">
        <w:rPr>
          <w:rFonts w:ascii="Times New Roman" w:hAnsi="Times New Roman" w:cs="Times New Roman"/>
          <w:sz w:val="24"/>
          <w:szCs w:val="24"/>
        </w:rPr>
        <w:t xml:space="preserve"> 02 сентября 2021</w:t>
      </w:r>
      <w:r w:rsidR="00615C44" w:rsidRPr="002D183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D1838">
        <w:rPr>
          <w:rFonts w:ascii="Times New Roman" w:hAnsi="Times New Roman" w:cs="Times New Roman"/>
          <w:sz w:val="24"/>
          <w:szCs w:val="24"/>
        </w:rPr>
        <w:t>2021г.</w:t>
      </w:r>
      <w:r w:rsidR="004E7711" w:rsidRPr="002D1838">
        <w:rPr>
          <w:rFonts w:ascii="Times New Roman" w:hAnsi="Times New Roman" w:cs="Times New Roman"/>
          <w:sz w:val="24"/>
          <w:szCs w:val="24"/>
        </w:rPr>
        <w:t>N</w:t>
      </w:r>
      <w:r w:rsidR="00615C44" w:rsidRPr="002D1838">
        <w:rPr>
          <w:rFonts w:ascii="Times New Roman" w:hAnsi="Times New Roman" w:cs="Times New Roman"/>
          <w:sz w:val="24"/>
          <w:szCs w:val="24"/>
        </w:rPr>
        <w:t>33</w:t>
      </w:r>
    </w:p>
    <w:p w:rsidR="007C0EFC" w:rsidRPr="002D1838" w:rsidRDefault="007C0EFC" w:rsidP="009714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D1838" w:rsidRDefault="004E7711" w:rsidP="00542C87">
      <w:pPr>
        <w:pStyle w:val="ConsPlusTitle"/>
        <w:jc w:val="center"/>
      </w:pPr>
      <w:bookmarkStart w:id="1" w:name="P36"/>
      <w:bookmarkEnd w:id="1"/>
      <w:r w:rsidRPr="002D1838">
        <w:t>П</w:t>
      </w:r>
      <w:r w:rsidR="00542C87" w:rsidRPr="002D1838">
        <w:t xml:space="preserve">орядок составления и ведения кассового плана исполнения бюджета </w:t>
      </w:r>
      <w:r w:rsidR="00AF2908" w:rsidRPr="002D1838">
        <w:t xml:space="preserve">сельского поселения </w:t>
      </w:r>
      <w:proofErr w:type="spellStart"/>
      <w:r w:rsidR="00CD580D" w:rsidRPr="002D1838">
        <w:t>Среднекарамалинский</w:t>
      </w:r>
      <w:proofErr w:type="spellEnd"/>
      <w:r w:rsidR="0086191C" w:rsidRPr="002D1838">
        <w:t xml:space="preserve"> </w:t>
      </w:r>
      <w:r w:rsidR="00AF2908" w:rsidRPr="002D1838">
        <w:t xml:space="preserve">сельсовет </w:t>
      </w:r>
      <w:r w:rsidR="00542C87" w:rsidRPr="002D1838">
        <w:t xml:space="preserve">муниципального района </w:t>
      </w:r>
      <w:proofErr w:type="spellStart"/>
      <w:r w:rsidR="00884C04" w:rsidRPr="002D1838">
        <w:t>Ермекеевский</w:t>
      </w:r>
      <w:proofErr w:type="spellEnd"/>
      <w:r w:rsidR="00542C87" w:rsidRPr="002D1838">
        <w:t xml:space="preserve"> район Республики Башкортостан </w:t>
      </w:r>
    </w:p>
    <w:p w:rsidR="004C49E8" w:rsidRPr="002D1838" w:rsidRDefault="004C4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D1838" w:rsidRDefault="004E7711">
      <w:pPr>
        <w:pStyle w:val="ConsPlusTitle"/>
        <w:jc w:val="center"/>
        <w:outlineLvl w:val="1"/>
      </w:pPr>
      <w:r w:rsidRPr="002D1838">
        <w:t>I. О</w:t>
      </w:r>
      <w:r w:rsidR="00542C87" w:rsidRPr="002D1838">
        <w:t>бщие положения</w:t>
      </w:r>
    </w:p>
    <w:p w:rsidR="004C49E8" w:rsidRPr="002D1838" w:rsidRDefault="004C4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 w:rsidR="00AF2908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908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B6617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r w:rsidR="00B6617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0674A" w:rsidRPr="002218F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0068B" w:rsidRPr="002218F0">
        <w:rPr>
          <w:rFonts w:ascii="Times New Roman" w:hAnsi="Times New Roman" w:cs="Times New Roman"/>
          <w:sz w:val="24"/>
          <w:szCs w:val="24"/>
        </w:rPr>
        <w:t>)</w:t>
      </w:r>
      <w:r w:rsidRPr="002218F0">
        <w:rPr>
          <w:rFonts w:ascii="Times New Roman" w:hAnsi="Times New Roman" w:cs="Times New Roman"/>
          <w:sz w:val="24"/>
          <w:szCs w:val="24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 w:rsidRPr="002218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C0A34" w:rsidRPr="002218F0">
        <w:rPr>
          <w:rFonts w:ascii="Times New Roman" w:hAnsi="Times New Roman" w:cs="Times New Roman"/>
          <w:bCs/>
          <w:sz w:val="24"/>
          <w:szCs w:val="24"/>
        </w:rPr>
        <w:t>Спартакский</w:t>
      </w:r>
      <w:proofErr w:type="spellEnd"/>
      <w:proofErr w:type="gramEnd"/>
      <w:r w:rsidR="003C0A34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908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B6617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B6617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кассовый план исполнения бюджета</w:t>
      </w:r>
      <w:r w:rsidR="004215AC" w:rsidRPr="002218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CD580D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5AC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B6617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B6617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 на текущий финансовый год;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кассовый план исполнения бюджета</w:t>
      </w:r>
      <w:r w:rsidR="004215AC" w:rsidRPr="002218F0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CD580D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5AC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B6617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B6617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 на текущий месяц.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</w:t>
      </w:r>
      <w:r w:rsidR="00B045BE" w:rsidRPr="002218F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финансовым органом администрации 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Pr="002218F0">
        <w:rPr>
          <w:rFonts w:ascii="Times New Roman" w:hAnsi="Times New Roman" w:cs="Times New Roman"/>
          <w:sz w:val="24"/>
          <w:szCs w:val="24"/>
        </w:rPr>
        <w:t xml:space="preserve"> в информационной системе, используемой </w:t>
      </w:r>
      <w:r w:rsidR="003013A4" w:rsidRPr="002218F0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B6617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в электронном виде с применением средств электронной подписи.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</w:t>
      </w:r>
      <w:r w:rsidR="003013A4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3C0A34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 xml:space="preserve">Республики Башкортостан и показателях сводной бюджетной росписи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CD580D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 (далее - информация об исполнении бюджета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013A4" w:rsidRPr="0022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A0068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Башкортостан).</w:t>
      </w:r>
      <w:proofErr w:type="gramEnd"/>
    </w:p>
    <w:p w:rsidR="00141C19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4. Кассовый </w:t>
      </w:r>
      <w:hyperlink w:anchor="P173" w:history="1">
        <w:r w:rsidRPr="002218F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038FC" w:rsidRPr="002218F0">
        <w:rPr>
          <w:rFonts w:ascii="Times New Roman" w:hAnsi="Times New Roman" w:cs="Times New Roman"/>
          <w:sz w:val="24"/>
          <w:szCs w:val="24"/>
        </w:rPr>
        <w:t xml:space="preserve">на </w:t>
      </w:r>
      <w:r w:rsidRPr="002218F0">
        <w:rPr>
          <w:rFonts w:ascii="Times New Roman" w:hAnsi="Times New Roman" w:cs="Times New Roman"/>
          <w:sz w:val="24"/>
          <w:szCs w:val="24"/>
        </w:rPr>
        <w:t xml:space="preserve">текущий финансовый год </w:t>
      </w:r>
      <w:r w:rsidR="006038FC" w:rsidRPr="002218F0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Pr="002218F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N 1 к настоящему Порядку, кассовый </w:t>
      </w:r>
      <w:hyperlink w:anchor="P895" w:history="1">
        <w:r w:rsidRPr="002218F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согласно приложению N 2 утверждается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главой  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="009C1726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55591E" w:rsidRPr="002218F0">
        <w:rPr>
          <w:rFonts w:ascii="Times New Roman" w:hAnsi="Times New Roman" w:cs="Times New Roman"/>
          <w:sz w:val="24"/>
          <w:szCs w:val="24"/>
        </w:rPr>
        <w:t>муниципального</w:t>
      </w:r>
      <w:r w:rsidR="009C1726" w:rsidRPr="002218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A0068B" w:rsidRPr="002218F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218F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0068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141C19"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218F0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" w:history="1">
        <w:r w:rsidRPr="002218F0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lastRenderedPageBreak/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год, формируемого в порядке, предусмотренном </w:t>
      </w:r>
      <w:hyperlink w:anchor="P63" w:history="1">
        <w:r w:rsidRPr="002218F0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год, формируемого в порядке, предусмотренном </w:t>
      </w:r>
      <w:hyperlink w:anchor="P93" w:history="1">
        <w:r w:rsidRPr="002218F0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год, формируемого в порядке, предусмотренном </w:t>
      </w:r>
      <w:hyperlink w:anchor="P114" w:history="1">
        <w:r w:rsidRPr="002218F0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218F0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" w:history="1">
        <w:r w:rsidRPr="002218F0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CD580D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месяц, формируемого в порядке, предусмотренном </w:t>
      </w:r>
      <w:hyperlink w:anchor="P63" w:history="1">
        <w:r w:rsidRPr="002218F0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CD580D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месяц, формируемого в порядке, предусмотренном </w:t>
      </w:r>
      <w:hyperlink w:anchor="P93" w:history="1">
        <w:r w:rsidRPr="002218F0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CD580D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месяц, формируемого в порядке, предусмотренном </w:t>
      </w:r>
      <w:hyperlink w:anchor="P114" w:history="1">
        <w:r w:rsidRPr="002218F0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7. Показатели кассового </w:t>
      </w:r>
      <w:hyperlink w:anchor="P895" w:history="1">
        <w:r w:rsidRPr="002218F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218F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386F" w:rsidRPr="002218F0" w:rsidRDefault="004E7711" w:rsidP="002218F0">
      <w:pPr>
        <w:pStyle w:val="ConsPlusTitle"/>
        <w:jc w:val="center"/>
        <w:outlineLvl w:val="1"/>
      </w:pPr>
      <w:bookmarkStart w:id="2" w:name="P63"/>
      <w:bookmarkEnd w:id="2"/>
      <w:r w:rsidRPr="002218F0">
        <w:t>II. П</w:t>
      </w:r>
      <w:r w:rsidR="00A0068B" w:rsidRPr="002218F0">
        <w:t xml:space="preserve">орядок составления, уточнения и направления прогнозов поступлений по доходам  </w:t>
      </w:r>
      <w:r w:rsidR="00641A9B" w:rsidRPr="002218F0">
        <w:t xml:space="preserve">бюджета </w:t>
      </w:r>
      <w:r w:rsidR="003013A4" w:rsidRPr="002218F0">
        <w:t xml:space="preserve">сельского поселения </w:t>
      </w:r>
      <w:proofErr w:type="spellStart"/>
      <w:r w:rsidR="00CD580D" w:rsidRPr="002218F0">
        <w:t>Среднекарамалинский</w:t>
      </w:r>
      <w:proofErr w:type="spellEnd"/>
      <w:r w:rsidR="00CD580D" w:rsidRPr="002218F0">
        <w:t xml:space="preserve"> </w:t>
      </w:r>
      <w:r w:rsidR="003013A4" w:rsidRPr="002218F0">
        <w:t xml:space="preserve">сельсовет </w:t>
      </w:r>
      <w:r w:rsidR="00641A9B" w:rsidRPr="002218F0">
        <w:t xml:space="preserve"> на текущий финансовый год и прогнозов поступлений по доходам бюджета </w:t>
      </w:r>
      <w:r w:rsidR="003013A4" w:rsidRPr="002218F0">
        <w:t xml:space="preserve">сельского поселения </w:t>
      </w:r>
      <w:r w:rsidR="008A5FD1" w:rsidRPr="002218F0">
        <w:t>Среднекарамалинский</w:t>
      </w:r>
      <w:r w:rsidR="0086191C" w:rsidRPr="002218F0">
        <w:t xml:space="preserve"> </w:t>
      </w:r>
      <w:r w:rsidR="003013A4" w:rsidRPr="002218F0">
        <w:t>сельсовет</w:t>
      </w:r>
      <w:r w:rsidR="00641A9B" w:rsidRPr="002218F0">
        <w:t xml:space="preserve"> на текущий месяц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878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доходам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>сельсовет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</w:t>
      </w:r>
      <w:r w:rsidR="00CA7FEB" w:rsidRPr="002218F0">
        <w:rPr>
          <w:rFonts w:ascii="Times New Roman" w:hAnsi="Times New Roman" w:cs="Times New Roman"/>
          <w:sz w:val="24"/>
          <w:szCs w:val="24"/>
        </w:rPr>
        <w:t xml:space="preserve">в </w:t>
      </w:r>
      <w:r w:rsidR="00D37486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226215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прогноз поступлений по доходам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3A4" w:rsidRPr="002218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BA2164" w:rsidRPr="002218F0">
        <w:rPr>
          <w:rFonts w:ascii="Times New Roman" w:hAnsi="Times New Roman" w:cs="Times New Roman"/>
          <w:sz w:val="24"/>
          <w:szCs w:val="24"/>
        </w:rPr>
        <w:t>муници</w:t>
      </w:r>
      <w:r w:rsidR="00CA7FEB" w:rsidRPr="002218F0">
        <w:rPr>
          <w:rFonts w:ascii="Times New Roman" w:hAnsi="Times New Roman" w:cs="Times New Roman"/>
          <w:sz w:val="24"/>
          <w:szCs w:val="24"/>
        </w:rPr>
        <w:t>пал</w:t>
      </w:r>
      <w:r w:rsidR="00BA2164" w:rsidRPr="002218F0">
        <w:rPr>
          <w:rFonts w:ascii="Times New Roman" w:hAnsi="Times New Roman" w:cs="Times New Roman"/>
          <w:sz w:val="24"/>
          <w:szCs w:val="24"/>
        </w:rPr>
        <w:t xml:space="preserve">ьного района </w:t>
      </w:r>
      <w:r w:rsidRPr="002218F0">
        <w:rPr>
          <w:rFonts w:ascii="Times New Roman" w:hAnsi="Times New Roman" w:cs="Times New Roman"/>
          <w:sz w:val="24"/>
          <w:szCs w:val="24"/>
        </w:rPr>
        <w:t xml:space="preserve">Республики Башкортостан на текущий финансовый год главными администраторами доходов бюджета </w:t>
      </w:r>
      <w:r w:rsidR="003013A4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формируют уточненные </w:t>
      </w:r>
      <w:hyperlink w:anchor="P1878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прогнозы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доходам бюджета </w:t>
      </w:r>
      <w:r w:rsidR="00A64CAF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 (приложение N 3).</w:t>
      </w: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</w:t>
      </w:r>
      <w:r w:rsidR="00A64CAF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 указываются фактические поступления доходов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64CAF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за отчетный период в соответствии с информацией об исполнении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64CAF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и уточняются соответствующие показатели периода, </w:t>
      </w:r>
      <w:r w:rsidRPr="002218F0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 месяцем.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Уточненн</w:t>
      </w:r>
      <w:r w:rsidR="0053386F" w:rsidRPr="002218F0">
        <w:rPr>
          <w:rFonts w:ascii="Times New Roman" w:hAnsi="Times New Roman" w:cs="Times New Roman"/>
          <w:sz w:val="24"/>
          <w:szCs w:val="24"/>
        </w:rPr>
        <w:t>ы</w:t>
      </w:r>
      <w:r w:rsidRPr="002218F0">
        <w:rPr>
          <w:rFonts w:ascii="Times New Roman" w:hAnsi="Times New Roman" w:cs="Times New Roman"/>
          <w:sz w:val="24"/>
          <w:szCs w:val="24"/>
        </w:rPr>
        <w:t xml:space="preserve">е прогнозы поступлений по доходам бюджета </w:t>
      </w:r>
      <w:r w:rsidR="006C2CBC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 направляются главными администраторами доходов бюджета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C2CBC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текущего месяца - ежемесячно, не позднее </w:t>
      </w:r>
      <w:r w:rsidR="00EE525D" w:rsidRPr="002218F0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2218F0">
        <w:rPr>
          <w:rFonts w:ascii="Times New Roman" w:hAnsi="Times New Roman" w:cs="Times New Roman"/>
          <w:sz w:val="24"/>
          <w:szCs w:val="24"/>
        </w:rPr>
        <w:t>рабочего дня текущего месяца, в период с февраля по декабрь текущего финансового года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 в </w:t>
      </w:r>
      <w:r w:rsidR="00864083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53386F" w:rsidRPr="00221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1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r w:rsidR="00864083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226215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прогнозов главных администраторов доходов бюджета </w:t>
      </w:r>
      <w:r w:rsidR="00864083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864083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1980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налоговым и неналоговым доходам бюджета </w:t>
      </w:r>
      <w:r w:rsidR="00864083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367BA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 (приложение N 4):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- не позднее четырнадцатого рабочего дня декабря текущего финансового года;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8F0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18F0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2218F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2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на текущий месяц по поступлениям доходов бюджета </w:t>
      </w:r>
      <w:r w:rsidR="00154893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2108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доходам бюджета </w:t>
      </w:r>
      <w:r w:rsidR="00154893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5), полученного от главных администраторов доходов бюджета </w:t>
      </w:r>
      <w:r w:rsidR="00154893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3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Прогнозы поступлений по доходам бюджета </w:t>
      </w:r>
      <w:r w:rsidR="00154893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67BA" w:rsidRPr="002218F0">
        <w:rPr>
          <w:rFonts w:ascii="Times New Roman" w:hAnsi="Times New Roman" w:cs="Times New Roman"/>
          <w:sz w:val="24"/>
          <w:szCs w:val="24"/>
        </w:rPr>
        <w:t xml:space="preserve"> в </w:t>
      </w:r>
      <w:r w:rsidR="00154893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4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прогнозы поступлений по доходам бюджета </w:t>
      </w:r>
      <w:r w:rsidR="002E0D0E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38C6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месяц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формируются и направляются главными администраторами доходов бюджета </w:t>
      </w:r>
      <w:r w:rsidR="002E0D0E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38C6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218F0">
        <w:rPr>
          <w:rFonts w:ascii="Times New Roman" w:hAnsi="Times New Roman" w:cs="Times New Roman"/>
          <w:sz w:val="24"/>
          <w:szCs w:val="24"/>
        </w:rPr>
        <w:t xml:space="preserve"> в </w:t>
      </w:r>
      <w:r w:rsidR="002E0D0E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5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r w:rsidR="00255A76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226215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прогнозов главных администраторов доходов бюджета </w:t>
      </w:r>
      <w:r w:rsidR="00255A76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255A76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269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налоговым и неналоговым доходам бюджета </w:t>
      </w:r>
      <w:r w:rsidR="00255A76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E38C6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месяц (приложение N 6):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8F0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текущего месяца - ежемесячно не позднее </w:t>
      </w:r>
      <w:r w:rsidR="00EE525D" w:rsidRPr="002218F0">
        <w:rPr>
          <w:rFonts w:ascii="Times New Roman" w:hAnsi="Times New Roman" w:cs="Times New Roman"/>
          <w:sz w:val="24"/>
          <w:szCs w:val="24"/>
        </w:rPr>
        <w:t>четвертого</w:t>
      </w:r>
      <w:r w:rsidRPr="002218F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6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</w:t>
      </w:r>
      <w:hyperlink w:anchor="P2108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доходам бюджета </w:t>
      </w:r>
      <w:r w:rsidR="00255A76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5) должны соответствовать показателям </w:t>
      </w:r>
      <w:hyperlink w:anchor="P1878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по доходам бюджета </w:t>
      </w:r>
      <w:r w:rsidR="00255A76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3) по текущему месяцу.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218F0" w:rsidRDefault="004E7711" w:rsidP="002218F0">
      <w:pPr>
        <w:pStyle w:val="ConsPlusTitle"/>
        <w:jc w:val="center"/>
        <w:outlineLvl w:val="1"/>
      </w:pPr>
      <w:bookmarkStart w:id="3" w:name="P93"/>
      <w:bookmarkEnd w:id="3"/>
      <w:r w:rsidRPr="002218F0">
        <w:t>III. П</w:t>
      </w:r>
      <w:r w:rsidR="00E970F4" w:rsidRPr="002218F0">
        <w:t>орядок составления</w:t>
      </w:r>
      <w:r w:rsidRPr="002218F0">
        <w:t xml:space="preserve">, </w:t>
      </w:r>
      <w:r w:rsidR="00E970F4" w:rsidRPr="002218F0">
        <w:t>уточнения и напр</w:t>
      </w:r>
      <w:r w:rsidR="00474E79" w:rsidRPr="002218F0">
        <w:t>а</w:t>
      </w:r>
      <w:r w:rsidR="00E970F4" w:rsidRPr="002218F0">
        <w:t xml:space="preserve">вления прогнозов перечислений по расходам бюджета </w:t>
      </w:r>
      <w:r w:rsidR="00255A76" w:rsidRPr="002218F0">
        <w:t xml:space="preserve">сельского поселения </w:t>
      </w:r>
      <w:r w:rsidR="00E970F4" w:rsidRPr="002218F0">
        <w:t xml:space="preserve"> на текущий финан</w:t>
      </w:r>
      <w:r w:rsidR="00474E79" w:rsidRPr="002218F0">
        <w:t xml:space="preserve">совый год и прогнозов перечислений по расходам бюджета </w:t>
      </w:r>
      <w:r w:rsidR="00255A76" w:rsidRPr="002218F0">
        <w:t xml:space="preserve">сельского поселения </w:t>
      </w:r>
      <w:r w:rsidR="00474E79" w:rsidRPr="002218F0">
        <w:t xml:space="preserve"> на текущий месяц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7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4E79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формируются на основании: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B238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>;</w:t>
      </w:r>
    </w:p>
    <w:p w:rsidR="004C49E8" w:rsidRPr="002218F0" w:rsidRDefault="007C0844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43" w:history="1">
        <w:r w:rsidR="00641A9B"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255A76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4E79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>на текущий финансовый год (приложение N 7).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C6D46" w:rsidRPr="002218F0">
        <w:rPr>
          <w:rFonts w:ascii="Times New Roman" w:hAnsi="Times New Roman" w:cs="Times New Roman"/>
          <w:sz w:val="24"/>
          <w:szCs w:val="24"/>
        </w:rPr>
        <w:t>8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4131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(далее - главные распорядители) формируют </w:t>
      </w:r>
      <w:hyperlink w:anchor="P2443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0210A5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4131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 (приложение N 7) и направляют в </w:t>
      </w:r>
      <w:r w:rsidR="000210A5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не позднее тринадцатого рабочего дня декабря текущего финансового года.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19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0210A5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00F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 (приложение N 7) и направляют в </w:t>
      </w:r>
      <w:r w:rsidR="000210A5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41A9B" w:rsidRPr="002218F0">
        <w:rPr>
          <w:rFonts w:ascii="Times New Roman" w:hAnsi="Times New Roman" w:cs="Times New Roman"/>
          <w:sz w:val="24"/>
          <w:szCs w:val="24"/>
        </w:rPr>
        <w:t>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Уточнение прогнозов перечислений по расходам бюджета </w:t>
      </w:r>
      <w:r w:rsidR="0034481D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00F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 осуществляется: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00F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- по мере внесения изменений в показатели сводной бюджетной росписи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>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00F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финансовый год указываются фактические перечисления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8C6D46" w:rsidRPr="002218F0">
        <w:rPr>
          <w:rFonts w:ascii="Times New Roman" w:hAnsi="Times New Roman" w:cs="Times New Roman"/>
          <w:sz w:val="24"/>
          <w:szCs w:val="24"/>
        </w:rPr>
        <w:t>0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на текущий месяц по перечислениям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775C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формируются на основании </w:t>
      </w:r>
      <w:hyperlink w:anchor="P2545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8).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8C6D46" w:rsidRPr="002218F0">
        <w:rPr>
          <w:rFonts w:ascii="Times New Roman" w:hAnsi="Times New Roman" w:cs="Times New Roman"/>
          <w:sz w:val="24"/>
          <w:szCs w:val="24"/>
        </w:rPr>
        <w:t>1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8 к настоящему Порядку) и направляют в </w:t>
      </w:r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>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8F0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текущего месяца - ежемесячно не позднее третьего рабочего дня.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8C6D46" w:rsidRPr="002218F0">
        <w:rPr>
          <w:rFonts w:ascii="Times New Roman" w:hAnsi="Times New Roman" w:cs="Times New Roman"/>
          <w:sz w:val="24"/>
          <w:szCs w:val="24"/>
        </w:rPr>
        <w:t>2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</w:t>
      </w:r>
      <w:hyperlink w:anchor="P2545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8) должны соответствовать показателям </w:t>
      </w:r>
      <w:hyperlink w:anchor="P2443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7) по текущему месяцу.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218F0" w:rsidRDefault="004E7711" w:rsidP="002218F0">
      <w:pPr>
        <w:pStyle w:val="ConsPlusTitle"/>
        <w:jc w:val="center"/>
        <w:outlineLvl w:val="1"/>
      </w:pPr>
      <w:bookmarkStart w:id="4" w:name="P114"/>
      <w:bookmarkEnd w:id="4"/>
      <w:r w:rsidRPr="002218F0">
        <w:t>IV. П</w:t>
      </w:r>
      <w:r w:rsidR="00C7775C" w:rsidRPr="002218F0"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 w:rsidRPr="002218F0">
        <w:t>сельского поселения</w:t>
      </w:r>
      <w:r w:rsidR="00C7775C" w:rsidRPr="002218F0"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 w:rsidRPr="002218F0">
        <w:t>сельского поселения</w:t>
      </w:r>
      <w:r w:rsidR="00C7775C" w:rsidRPr="002218F0">
        <w:t xml:space="preserve"> на текущий месяц </w:t>
      </w:r>
    </w:p>
    <w:p w:rsidR="00C7775C" w:rsidRPr="002218F0" w:rsidRDefault="00C7775C" w:rsidP="002218F0">
      <w:pPr>
        <w:pStyle w:val="ConsPlusTitle"/>
        <w:outlineLvl w:val="1"/>
      </w:pP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B238B2" w:rsidRPr="002218F0">
        <w:rPr>
          <w:rFonts w:ascii="Times New Roman" w:hAnsi="Times New Roman" w:cs="Times New Roman"/>
          <w:sz w:val="24"/>
          <w:szCs w:val="24"/>
        </w:rPr>
        <w:t>3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>;</w:t>
      </w:r>
    </w:p>
    <w:p w:rsidR="004C49E8" w:rsidRPr="002218F0" w:rsidRDefault="007C0844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06" w:history="1">
        <w:r w:rsidR="00641A9B" w:rsidRPr="002218F0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6043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>на текущий финансовый год (приложение N 9).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B238B2" w:rsidRPr="002218F0">
        <w:rPr>
          <w:rFonts w:ascii="Times New Roman" w:hAnsi="Times New Roman" w:cs="Times New Roman"/>
          <w:sz w:val="24"/>
          <w:szCs w:val="24"/>
        </w:rPr>
        <w:t>4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Главные администраторы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proofErr w:type="gramEnd"/>
      <w:r w:rsidR="00776043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не позднее тринадцатого рабочего дня декабря текущего финансового года направляют в </w:t>
      </w:r>
      <w:r w:rsidR="00B136B7" w:rsidRPr="002218F0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2218F0">
        <w:rPr>
          <w:rFonts w:ascii="Times New Roman" w:hAnsi="Times New Roman" w:cs="Times New Roman"/>
          <w:sz w:val="24"/>
          <w:szCs w:val="24"/>
        </w:rPr>
        <w:t xml:space="preserve">прогноз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6043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B238B2" w:rsidRPr="002218F0">
        <w:rPr>
          <w:rFonts w:ascii="Times New Roman" w:hAnsi="Times New Roman" w:cs="Times New Roman"/>
          <w:sz w:val="24"/>
          <w:szCs w:val="24"/>
        </w:rPr>
        <w:t>5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r w:rsidR="00776043" w:rsidRPr="002218F0">
        <w:rPr>
          <w:rFonts w:ascii="Times New Roman" w:hAnsi="Times New Roman" w:cs="Times New Roman"/>
          <w:sz w:val="24"/>
          <w:szCs w:val="24"/>
        </w:rPr>
        <w:t xml:space="preserve">Бюджетный отдел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прогнозов главных администраторов 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не позднее четырнадцатого рабочего дня декабря текущего финансового года </w:t>
      </w:r>
      <w:hyperlink w:anchor="P2706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6043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 (приложение N 9).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B238B2" w:rsidRPr="002218F0">
        <w:rPr>
          <w:rFonts w:ascii="Times New Roman" w:hAnsi="Times New Roman" w:cs="Times New Roman"/>
          <w:sz w:val="24"/>
          <w:szCs w:val="24"/>
        </w:rPr>
        <w:t>6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на текущий финансовый год главными администраторами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и </w:t>
      </w:r>
      <w:r w:rsidR="00B136B7" w:rsidRPr="002218F0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226215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2941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за отчетный период в соответствии с информацией об исполнении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2941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и уточняются соответствующие показатели периода, следующего за отчетным месяцем.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2941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 xml:space="preserve"> ежемесячно не позднее </w:t>
      </w:r>
      <w:r w:rsidR="004D3848" w:rsidRPr="002218F0">
        <w:rPr>
          <w:rFonts w:ascii="Times New Roman" w:hAnsi="Times New Roman" w:cs="Times New Roman"/>
          <w:sz w:val="24"/>
          <w:szCs w:val="24"/>
        </w:rPr>
        <w:t>третьего</w:t>
      </w:r>
      <w:r w:rsidRPr="002218F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  <w:proofErr w:type="gramEnd"/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</w:t>
      </w:r>
      <w:r w:rsidR="00B238B2" w:rsidRPr="002218F0">
        <w:rPr>
          <w:rFonts w:ascii="Times New Roman" w:hAnsi="Times New Roman" w:cs="Times New Roman"/>
          <w:sz w:val="24"/>
          <w:szCs w:val="24"/>
        </w:rPr>
        <w:t>7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9).</w:t>
      </w:r>
      <w:proofErr w:type="gramEnd"/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28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1024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2989" w:history="1">
        <w:r w:rsidR="00641A9B"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1024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>на текущий месяц (приложение N 10).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29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. Главные администраторы </w:t>
      </w:r>
      <w:proofErr w:type="gramStart"/>
      <w:r w:rsidR="00641A9B" w:rsidRPr="002218F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не позднее тринадцатого рабочего дня декабря текущего финансового года направляют в </w:t>
      </w:r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F77022" w:rsidRPr="002218F0">
        <w:rPr>
          <w:rFonts w:ascii="Times New Roman" w:hAnsi="Times New Roman" w:cs="Times New Roman"/>
          <w:sz w:val="24"/>
          <w:szCs w:val="24"/>
        </w:rPr>
        <w:t xml:space="preserve">прогноз поступлений и перечислений 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1024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на текущий месяц, сформированный на январь очередного финансового года.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3</w:t>
      </w:r>
      <w:r w:rsidR="00B238B2" w:rsidRPr="002218F0">
        <w:rPr>
          <w:rFonts w:ascii="Times New Roman" w:hAnsi="Times New Roman" w:cs="Times New Roman"/>
          <w:sz w:val="24"/>
          <w:szCs w:val="24"/>
        </w:rPr>
        <w:t>0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r w:rsidR="00431024" w:rsidRPr="002218F0">
        <w:rPr>
          <w:rFonts w:ascii="Times New Roman" w:hAnsi="Times New Roman" w:cs="Times New Roman"/>
          <w:sz w:val="24"/>
          <w:szCs w:val="24"/>
        </w:rPr>
        <w:t>Бюджетный отдел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431024" w:rsidRPr="002218F0">
        <w:rPr>
          <w:rFonts w:ascii="Times New Roman" w:hAnsi="Times New Roman" w:cs="Times New Roman"/>
          <w:sz w:val="24"/>
          <w:szCs w:val="24"/>
        </w:rPr>
        <w:t>е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т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прогнозов главных администраторов 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53D89" w:rsidRPr="002218F0">
        <w:rPr>
          <w:rFonts w:ascii="Times New Roman" w:hAnsi="Times New Roman" w:cs="Times New Roman"/>
          <w:sz w:val="24"/>
          <w:szCs w:val="24"/>
        </w:rPr>
        <w:t>четыр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надцатого рабочего дня декабря текущего финансового года </w:t>
      </w:r>
      <w:hyperlink w:anchor="P2989" w:history="1">
        <w:r w:rsidR="00641A9B"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1024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>на текущий месяц (приложение N 10), сформированный на январь очередного финансового года.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3</w:t>
      </w:r>
      <w:r w:rsidR="00B238B2" w:rsidRPr="002218F0">
        <w:rPr>
          <w:rFonts w:ascii="Times New Roman" w:hAnsi="Times New Roman" w:cs="Times New Roman"/>
          <w:sz w:val="24"/>
          <w:szCs w:val="24"/>
        </w:rPr>
        <w:t>1</w:t>
      </w:r>
      <w:r w:rsidRPr="002218F0">
        <w:rPr>
          <w:rFonts w:ascii="Times New Roman" w:hAnsi="Times New Roman" w:cs="Times New Roman"/>
          <w:sz w:val="24"/>
          <w:szCs w:val="24"/>
        </w:rPr>
        <w:t>. Прогноз поступлений и перечислений по источникам финансирования дефицита бюджета</w:t>
      </w:r>
      <w:r w:rsidR="00FC088D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088D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направляется главными администраторами </w:t>
      </w:r>
      <w:proofErr w:type="gramStart"/>
      <w:r w:rsidRPr="002218F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088D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C088D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ежемесячно не позднее </w:t>
      </w:r>
      <w:r w:rsidR="00F77022" w:rsidRPr="002218F0">
        <w:rPr>
          <w:rFonts w:ascii="Times New Roman" w:hAnsi="Times New Roman" w:cs="Times New Roman"/>
          <w:sz w:val="24"/>
          <w:szCs w:val="24"/>
        </w:rPr>
        <w:t>третьего</w:t>
      </w:r>
      <w:r w:rsidRPr="002218F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238B2" w:rsidRPr="002218F0">
        <w:rPr>
          <w:rFonts w:ascii="Times New Roman" w:hAnsi="Times New Roman" w:cs="Times New Roman"/>
          <w:sz w:val="24"/>
          <w:szCs w:val="24"/>
        </w:rPr>
        <w:t>2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C088D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основе прогнозов главных администраторов источников финансирования дефицита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FC088D" w:rsidRPr="002218F0">
        <w:rPr>
          <w:rFonts w:ascii="Times New Roman" w:hAnsi="Times New Roman" w:cs="Times New Roman"/>
          <w:sz w:val="24"/>
          <w:szCs w:val="24"/>
        </w:rPr>
        <w:t>формируе</w:t>
      </w:r>
      <w:r w:rsidR="00641A9B" w:rsidRPr="002218F0">
        <w:rPr>
          <w:rFonts w:ascii="Times New Roman" w:hAnsi="Times New Roman" w:cs="Times New Roman"/>
          <w:sz w:val="24"/>
          <w:szCs w:val="24"/>
        </w:rPr>
        <w:t>т в период с февраля по декабрь текущего финансов</w:t>
      </w:r>
      <w:r w:rsidRPr="002218F0">
        <w:rPr>
          <w:rFonts w:ascii="Times New Roman" w:hAnsi="Times New Roman" w:cs="Times New Roman"/>
          <w:sz w:val="24"/>
          <w:szCs w:val="24"/>
        </w:rPr>
        <w:t xml:space="preserve">ого года ежемесячно не позднее </w:t>
      </w:r>
      <w:r w:rsidR="003B1460" w:rsidRPr="002218F0">
        <w:rPr>
          <w:rFonts w:ascii="Times New Roman" w:hAnsi="Times New Roman" w:cs="Times New Roman"/>
          <w:sz w:val="24"/>
          <w:szCs w:val="24"/>
        </w:rPr>
        <w:t>четвертого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 </w:t>
      </w:r>
      <w:hyperlink w:anchor="P2989" w:history="1">
        <w:r w:rsidR="00641A9B" w:rsidRPr="002218F0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="00641A9B"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3</w:t>
      </w:r>
      <w:r w:rsidR="00B238B2" w:rsidRPr="002218F0">
        <w:rPr>
          <w:rFonts w:ascii="Times New Roman" w:hAnsi="Times New Roman" w:cs="Times New Roman"/>
          <w:sz w:val="24"/>
          <w:szCs w:val="24"/>
        </w:rPr>
        <w:t>3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Показатели </w:t>
      </w:r>
      <w:hyperlink w:anchor="P2989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14CD8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 xml:space="preserve">на текущий месяц (приложение N 10) должны соответствовать показателям </w:t>
      </w:r>
      <w:hyperlink w:anchor="P2706" w:history="1">
        <w:r w:rsidRPr="002218F0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</w:t>
      </w:r>
      <w:r w:rsidR="00B136B7" w:rsidRPr="00221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14CD8" w:rsidRPr="002218F0">
        <w:rPr>
          <w:rFonts w:ascii="Times New Roman" w:hAnsi="Times New Roman" w:cs="Times New Roman"/>
          <w:sz w:val="24"/>
          <w:szCs w:val="24"/>
        </w:rPr>
        <w:t xml:space="preserve"> </w:t>
      </w:r>
      <w:r w:rsidRPr="002218F0">
        <w:rPr>
          <w:rFonts w:ascii="Times New Roman" w:hAnsi="Times New Roman" w:cs="Times New Roman"/>
          <w:sz w:val="24"/>
          <w:szCs w:val="24"/>
        </w:rPr>
        <w:t>на текущий финансовый год (приложение N 9) по текущему месяцу.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218F0" w:rsidRDefault="004E7711" w:rsidP="002218F0">
      <w:pPr>
        <w:pStyle w:val="ConsPlusTitle"/>
        <w:jc w:val="center"/>
        <w:outlineLvl w:val="1"/>
      </w:pPr>
      <w:r w:rsidRPr="002218F0">
        <w:t xml:space="preserve">V. </w:t>
      </w:r>
      <w:r w:rsidR="008C73EF" w:rsidRPr="002218F0"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218F0" w:rsidRDefault="004C49E8" w:rsidP="002218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3</w:t>
      </w:r>
      <w:r w:rsidR="008C73EF" w:rsidRPr="002218F0">
        <w:rPr>
          <w:rFonts w:ascii="Times New Roman" w:hAnsi="Times New Roman" w:cs="Times New Roman"/>
          <w:sz w:val="24"/>
          <w:szCs w:val="24"/>
        </w:rPr>
        <w:t>4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173" w:history="1">
        <w:r w:rsidRPr="002218F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038FC" w:rsidRPr="002218F0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CD580D" w:rsidRPr="002218F0">
        <w:rPr>
          <w:rFonts w:ascii="Times New Roman" w:hAnsi="Times New Roman" w:cs="Times New Roman"/>
          <w:bCs/>
          <w:sz w:val="24"/>
          <w:szCs w:val="24"/>
        </w:rPr>
        <w:t>Среднекарамалинский</w:t>
      </w:r>
      <w:proofErr w:type="spellEnd"/>
      <w:r w:rsidR="0086191C" w:rsidRPr="0022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8FC" w:rsidRPr="002218F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84C04" w:rsidRPr="002218F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6038FC" w:rsidRPr="002218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218F0">
        <w:rPr>
          <w:rFonts w:ascii="Times New Roman" w:hAnsi="Times New Roman" w:cs="Times New Roman"/>
          <w:sz w:val="24"/>
          <w:szCs w:val="24"/>
        </w:rPr>
        <w:t xml:space="preserve"> (приложение N 1) не позднее пятнадцатого рабочего дня декабря текущего финансового года.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3</w:t>
      </w:r>
      <w:r w:rsidR="008C73EF" w:rsidRPr="002218F0">
        <w:rPr>
          <w:rFonts w:ascii="Times New Roman" w:hAnsi="Times New Roman" w:cs="Times New Roman"/>
          <w:sz w:val="24"/>
          <w:szCs w:val="24"/>
        </w:rPr>
        <w:t>5</w:t>
      </w:r>
      <w:r w:rsidRPr="002218F0">
        <w:rPr>
          <w:rFonts w:ascii="Times New Roman" w:hAnsi="Times New Roman" w:cs="Times New Roman"/>
          <w:sz w:val="24"/>
          <w:szCs w:val="24"/>
        </w:rPr>
        <w:t xml:space="preserve">. </w:t>
      </w:r>
      <w:r w:rsidR="00B136B7" w:rsidRPr="002218F0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2218F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218F0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2218F0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Порядка.</w:t>
      </w:r>
    </w:p>
    <w:p w:rsid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3</w:t>
      </w:r>
      <w:r w:rsidR="008C73EF" w:rsidRPr="002218F0">
        <w:rPr>
          <w:rFonts w:ascii="Times New Roman" w:hAnsi="Times New Roman" w:cs="Times New Roman"/>
          <w:sz w:val="24"/>
          <w:szCs w:val="24"/>
        </w:rPr>
        <w:t>6</w:t>
      </w:r>
      <w:r w:rsidRPr="002218F0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895" w:history="1">
        <w:r w:rsidRPr="002218F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218F0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N 2) составляется отделом </w:t>
      </w:r>
      <w:r w:rsidR="00962A13" w:rsidRPr="002218F0">
        <w:rPr>
          <w:rFonts w:ascii="Times New Roman" w:hAnsi="Times New Roman" w:cs="Times New Roman"/>
          <w:sz w:val="24"/>
          <w:szCs w:val="24"/>
        </w:rPr>
        <w:t>учета, отчетности и исполнения бюджета</w:t>
      </w:r>
      <w:r w:rsidRPr="002218F0">
        <w:rPr>
          <w:rFonts w:ascii="Times New Roman" w:hAnsi="Times New Roman" w:cs="Times New Roman"/>
          <w:sz w:val="24"/>
          <w:szCs w:val="24"/>
        </w:rPr>
        <w:t>: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218F0" w:rsidRDefault="004E7711" w:rsidP="00221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8F0">
        <w:rPr>
          <w:rFonts w:ascii="Times New Roman" w:hAnsi="Times New Roman" w:cs="Times New Roman"/>
          <w:sz w:val="24"/>
          <w:szCs w:val="24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 w:rsidRPr="002218F0">
        <w:rPr>
          <w:rFonts w:ascii="Times New Roman" w:hAnsi="Times New Roman" w:cs="Times New Roman"/>
          <w:sz w:val="24"/>
          <w:szCs w:val="24"/>
        </w:rPr>
        <w:t xml:space="preserve">   </w:t>
      </w:r>
      <w:r w:rsidRPr="002218F0">
        <w:rPr>
          <w:rFonts w:ascii="Times New Roman" w:hAnsi="Times New Roman" w:cs="Times New Roman"/>
          <w:sz w:val="24"/>
          <w:szCs w:val="24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10B93">
        <w:rPr>
          <w:rFonts w:ascii="Times New Roman" w:hAnsi="Times New Roman" w:cs="Times New Roman"/>
          <w:sz w:val="18"/>
          <w:szCs w:val="18"/>
        </w:rPr>
        <w:t>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3C0A34" w:rsidRDefault="00CD580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proofErr w:type="spellStart"/>
      <w:r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>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3C0A34" w:rsidRDefault="00F20739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D580D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672D">
        <w:rPr>
          <w:rFonts w:ascii="Times New Roman" w:hAnsi="Times New Roman" w:cs="Times New Roman"/>
          <w:sz w:val="18"/>
          <w:szCs w:val="18"/>
        </w:rPr>
        <w:t>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28"/>
        </w:rPr>
        <w:t>Среднекарамалинский</w:t>
      </w:r>
      <w:proofErr w:type="spellEnd"/>
      <w:r w:rsidR="003C0A34" w:rsidRPr="003C0A34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F859D3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Среднекарамалинский</w:t>
            </w:r>
            <w:proofErr w:type="spellEnd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Среднекарамалинский</w:t>
            </w:r>
            <w:proofErr w:type="spellEnd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/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Среднекарамалинский</w:t>
            </w:r>
            <w:proofErr w:type="spellEnd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Среднекарамалинский</w:t>
            </w:r>
            <w:proofErr w:type="spellEnd"/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8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E7711"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4E7711" w:rsidRPr="00537A60">
        <w:rPr>
          <w:rFonts w:ascii="Times New Roman" w:hAnsi="Times New Roman" w:cs="Times New Roman"/>
          <w:sz w:val="18"/>
          <w:szCs w:val="18"/>
        </w:rPr>
        <w:t>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D580D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28"/>
        </w:rPr>
        <w:t>Среднекарамалинский</w:t>
      </w:r>
      <w:proofErr w:type="spellEnd"/>
      <w:r w:rsidR="00CD580D" w:rsidRPr="00CD580D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proofErr w:type="spellStart"/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CD580D" w:rsidRPr="00CD580D">
              <w:rPr>
                <w:bCs/>
                <w:sz w:val="18"/>
                <w:szCs w:val="18"/>
              </w:rPr>
              <w:t>Среднекарамалинский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proofErr w:type="spellStart"/>
            <w:r w:rsidR="00CD580D" w:rsidRPr="00CD580D">
              <w:rPr>
                <w:bCs/>
                <w:sz w:val="18"/>
                <w:szCs w:val="18"/>
              </w:rPr>
              <w:t>Среднекарамалинский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CD580D" w:rsidRPr="00CD580D">
              <w:rPr>
                <w:bCs/>
                <w:sz w:val="18"/>
                <w:szCs w:val="18"/>
              </w:rPr>
              <w:t>Среднекарамалинский</w:t>
            </w:r>
            <w:proofErr w:type="spellEnd"/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>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r w:rsidR="007435A9" w:rsidRPr="007435A9">
              <w:rPr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D580D" w:rsidRPr="00CD580D">
              <w:rPr>
                <w:bCs/>
                <w:sz w:val="18"/>
                <w:szCs w:val="18"/>
              </w:rPr>
              <w:t>Среднекарамалинский</w:t>
            </w:r>
            <w:proofErr w:type="spellEnd"/>
            <w:r w:rsidR="00CD580D" w:rsidRPr="00CD580D">
              <w:rPr>
                <w:bCs/>
                <w:sz w:val="18"/>
                <w:szCs w:val="18"/>
              </w:rPr>
              <w:t xml:space="preserve"> </w:t>
            </w:r>
            <w:r w:rsidR="003C0A34" w:rsidRPr="003C0A34">
              <w:rPr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9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>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D580D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CD580D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отдела)    (подпись)    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(должность)    (подпись)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B238B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D580D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 xml:space="preserve">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</w:t>
      </w:r>
      <w:r w:rsidRPr="00574455">
        <w:rPr>
          <w:rFonts w:ascii="Times New Roman" w:hAnsi="Times New Roman" w:cs="Times New Roman"/>
          <w:sz w:val="18"/>
          <w:szCs w:val="18"/>
        </w:rPr>
        <w:t>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C1E91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CD580D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B238B9">
      <w:pPr>
        <w:pStyle w:val="ConsPlusNonformat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C1E91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B238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238B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(должность)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C1E91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(должность)    (подпись)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</w:t>
      </w:r>
      <w:r w:rsidRPr="00874776">
        <w:rPr>
          <w:rFonts w:ascii="Times New Roman" w:hAnsi="Times New Roman" w:cs="Times New Roman"/>
          <w:sz w:val="18"/>
          <w:szCs w:val="18"/>
        </w:rPr>
        <w:t>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2218F0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CD580D" w:rsidRP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C1E91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 w:rsidR="00B238B9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4E7711" w:rsidP="002218F0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D580D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D580D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(должность)    (подпись)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6C1E91" w:rsidRPr="006C1E91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proofErr w:type="spellEnd"/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C1E91">
        <w:rPr>
          <w:rFonts w:ascii="Times New Roman" w:hAnsi="Times New Roman" w:cs="Times New Roman"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6C1E91" w:rsidRPr="006C1E91">
        <w:rPr>
          <w:rFonts w:ascii="Times New Roman" w:hAnsi="Times New Roman" w:cs="Times New Roman"/>
          <w:bCs/>
          <w:sz w:val="18"/>
          <w:szCs w:val="18"/>
        </w:rPr>
        <w:t>Среднекарамалинский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D1838" w:rsidRPr="006E741B" w:rsidRDefault="002D183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   (подпись)       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 (подпись) </w:t>
      </w:r>
      <w:r w:rsidR="00B238B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B238B9">
        <w:rPr>
          <w:rFonts w:ascii="Times New Roman" w:hAnsi="Times New Roman" w:cs="Times New Roman"/>
          <w:sz w:val="18"/>
          <w:szCs w:val="18"/>
        </w:rPr>
        <w:t xml:space="preserve">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44" w:rsidRDefault="007C0844" w:rsidP="0004686D">
      <w:r>
        <w:separator/>
      </w:r>
    </w:p>
  </w:endnote>
  <w:endnote w:type="continuationSeparator" w:id="0">
    <w:p w:rsidR="007C0844" w:rsidRDefault="007C0844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8F0" w:rsidRDefault="002218F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8"/>
      <w:framePr w:wrap="around" w:vAnchor="text" w:hAnchor="margin" w:xAlign="right" w:y="1"/>
      <w:rPr>
        <w:rStyle w:val="a7"/>
      </w:rPr>
    </w:pPr>
  </w:p>
  <w:p w:rsidR="002218F0" w:rsidRDefault="002218F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8F0" w:rsidRDefault="002218F0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 w:rsidP="00DD5471">
    <w:pPr>
      <w:pStyle w:val="a8"/>
      <w:framePr w:wrap="around" w:vAnchor="text" w:hAnchor="margin" w:xAlign="center" w:y="1"/>
      <w:rPr>
        <w:rStyle w:val="a7"/>
      </w:rPr>
    </w:pPr>
  </w:p>
  <w:p w:rsidR="002218F0" w:rsidRDefault="002218F0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44" w:rsidRDefault="007C0844" w:rsidP="0004686D">
      <w:r>
        <w:separator/>
      </w:r>
    </w:p>
  </w:footnote>
  <w:footnote w:type="continuationSeparator" w:id="0">
    <w:p w:rsidR="007C0844" w:rsidRDefault="007C0844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8F0" w:rsidRDefault="002218F0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672082">
      <w:rPr>
        <w:noProof/>
        <w:sz w:val="20"/>
        <w:szCs w:val="20"/>
      </w:rPr>
      <w:t>20</w:t>
    </w:r>
    <w:r w:rsidRPr="0002170E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Pr="00597046" w:rsidRDefault="002218F0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672082">
      <w:rPr>
        <w:noProof/>
        <w:sz w:val="20"/>
        <w:szCs w:val="20"/>
      </w:rPr>
      <w:t>22</w:t>
    </w:r>
    <w:r w:rsidRPr="00597046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8F0" w:rsidRDefault="002218F0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Default="002218F0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Pr="00007F7C" w:rsidRDefault="002218F0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672082">
      <w:rPr>
        <w:noProof/>
        <w:sz w:val="20"/>
        <w:szCs w:val="20"/>
      </w:rPr>
      <w:t>10</w:t>
    </w:r>
    <w:r w:rsidRPr="00007F7C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Pr="00F626FE" w:rsidRDefault="002218F0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672082">
      <w:rPr>
        <w:noProof/>
        <w:sz w:val="20"/>
        <w:szCs w:val="20"/>
      </w:rPr>
      <w:t>13</w:t>
    </w:r>
    <w:r w:rsidRPr="00F626FE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Pr="007D29D7" w:rsidRDefault="002218F0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672082">
      <w:rPr>
        <w:noProof/>
        <w:sz w:val="20"/>
        <w:szCs w:val="20"/>
      </w:rPr>
      <w:t>15</w:t>
    </w:r>
    <w:r w:rsidRPr="007D29D7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Pr="00DF5523" w:rsidRDefault="002218F0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672082">
      <w:rPr>
        <w:noProof/>
        <w:sz w:val="20"/>
        <w:szCs w:val="20"/>
      </w:rPr>
      <w:t>17</w:t>
    </w:r>
    <w:r w:rsidRPr="00DF5523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0" w:rsidRPr="009C367A" w:rsidRDefault="002218F0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2218F0" w:rsidRDefault="002218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B7"/>
    <w:rsid w:val="00007F7C"/>
    <w:rsid w:val="000124C7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53CB4"/>
    <w:rsid w:val="00065D4E"/>
    <w:rsid w:val="00073E73"/>
    <w:rsid w:val="00077A4A"/>
    <w:rsid w:val="00085AA4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E5D71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18F0"/>
    <w:rsid w:val="0022316B"/>
    <w:rsid w:val="00226215"/>
    <w:rsid w:val="00227D00"/>
    <w:rsid w:val="0023322B"/>
    <w:rsid w:val="00241E36"/>
    <w:rsid w:val="002546E0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183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31116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0A34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365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F6607"/>
    <w:rsid w:val="005F733D"/>
    <w:rsid w:val="006032C4"/>
    <w:rsid w:val="006038FC"/>
    <w:rsid w:val="0060619F"/>
    <w:rsid w:val="00615C44"/>
    <w:rsid w:val="00616240"/>
    <w:rsid w:val="0062088D"/>
    <w:rsid w:val="006265B1"/>
    <w:rsid w:val="0062734F"/>
    <w:rsid w:val="00636A76"/>
    <w:rsid w:val="00641A9B"/>
    <w:rsid w:val="0066506F"/>
    <w:rsid w:val="00672082"/>
    <w:rsid w:val="00672B23"/>
    <w:rsid w:val="006740BD"/>
    <w:rsid w:val="00683D12"/>
    <w:rsid w:val="00692567"/>
    <w:rsid w:val="006A39C9"/>
    <w:rsid w:val="006A4010"/>
    <w:rsid w:val="006B2600"/>
    <w:rsid w:val="006B62A7"/>
    <w:rsid w:val="006C1E91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0685A"/>
    <w:rsid w:val="00710B93"/>
    <w:rsid w:val="00711A65"/>
    <w:rsid w:val="00712C8A"/>
    <w:rsid w:val="007435A9"/>
    <w:rsid w:val="00750CB8"/>
    <w:rsid w:val="007520C3"/>
    <w:rsid w:val="00753D89"/>
    <w:rsid w:val="00757BB0"/>
    <w:rsid w:val="00776043"/>
    <w:rsid w:val="00783EC5"/>
    <w:rsid w:val="007C0844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6191C"/>
    <w:rsid w:val="00862D7F"/>
    <w:rsid w:val="00864083"/>
    <w:rsid w:val="00874776"/>
    <w:rsid w:val="00884C04"/>
    <w:rsid w:val="00885BE8"/>
    <w:rsid w:val="00887075"/>
    <w:rsid w:val="008A36BB"/>
    <w:rsid w:val="008A3FBD"/>
    <w:rsid w:val="008A5FD1"/>
    <w:rsid w:val="008C50DA"/>
    <w:rsid w:val="008C6D46"/>
    <w:rsid w:val="008C73EF"/>
    <w:rsid w:val="008F3C21"/>
    <w:rsid w:val="008F7483"/>
    <w:rsid w:val="00911CAB"/>
    <w:rsid w:val="009324B4"/>
    <w:rsid w:val="0093680B"/>
    <w:rsid w:val="00940F26"/>
    <w:rsid w:val="00941295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85841"/>
    <w:rsid w:val="00A91EDB"/>
    <w:rsid w:val="00AB3C4E"/>
    <w:rsid w:val="00AB4C59"/>
    <w:rsid w:val="00AE0AAE"/>
    <w:rsid w:val="00AE3385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238B9"/>
    <w:rsid w:val="00B37E52"/>
    <w:rsid w:val="00B443A9"/>
    <w:rsid w:val="00B52D63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6E43"/>
    <w:rsid w:val="00CA7FEB"/>
    <w:rsid w:val="00CD580D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77B7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623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E2B1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1469-96DF-46C4-8521-64ED57AD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32</cp:revision>
  <cp:lastPrinted>2021-09-03T11:46:00Z</cp:lastPrinted>
  <dcterms:created xsi:type="dcterms:W3CDTF">2021-07-12T15:52:00Z</dcterms:created>
  <dcterms:modified xsi:type="dcterms:W3CDTF">2021-09-07T05:02:00Z</dcterms:modified>
</cp:coreProperties>
</file>