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41" w:rsidRPr="00E14141" w:rsidRDefault="00E14141" w:rsidP="00E1414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00C3"/>
          <w:sz w:val="32"/>
          <w:szCs w:val="32"/>
          <w:lang w:eastAsia="ru-RU"/>
        </w:rPr>
      </w:pPr>
      <w:r w:rsidRPr="00E14141">
        <w:rPr>
          <w:rFonts w:ascii="Times New Roman" w:eastAsia="Times New Roman" w:hAnsi="Times New Roman" w:cs="Times New Roman"/>
          <w:b/>
          <w:bCs/>
          <w:color w:val="2D00C3"/>
          <w:sz w:val="32"/>
          <w:szCs w:val="32"/>
          <w:lang w:eastAsia="ru-RU"/>
        </w:rPr>
        <w:t>Памятка по обеспечению безопасности при катании</w:t>
      </w:r>
      <w:r w:rsidRPr="00E14141">
        <w:rPr>
          <w:rFonts w:ascii="Arial" w:eastAsia="Times New Roman" w:hAnsi="Arial" w:cs="Arial"/>
          <w:color w:val="2D00C3"/>
          <w:sz w:val="32"/>
          <w:szCs w:val="32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b/>
          <w:bCs/>
          <w:color w:val="2D00C3"/>
          <w:sz w:val="32"/>
          <w:szCs w:val="32"/>
          <w:lang w:eastAsia="ru-RU"/>
        </w:rPr>
        <w:t>с</w:t>
      </w:r>
      <w:bookmarkStart w:id="0" w:name="_GoBack"/>
      <w:bookmarkEnd w:id="0"/>
      <w:r w:rsidRPr="00E14141">
        <w:rPr>
          <w:rFonts w:ascii="Times New Roman" w:eastAsia="Times New Roman" w:hAnsi="Times New Roman" w:cs="Times New Roman"/>
          <w:b/>
          <w:bCs/>
          <w:color w:val="2D00C3"/>
          <w:sz w:val="32"/>
          <w:szCs w:val="32"/>
          <w:lang w:eastAsia="ru-RU"/>
        </w:rPr>
        <w:t xml:space="preserve"> горок</w:t>
      </w:r>
    </w:p>
    <w:p w:rsidR="00E14141" w:rsidRPr="00E14141" w:rsidRDefault="00E14141" w:rsidP="00E141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b/>
          <w:bCs/>
          <w:color w:val="2D00C3"/>
          <w:sz w:val="28"/>
          <w:szCs w:val="28"/>
          <w:lang w:eastAsia="ru-RU"/>
        </w:rPr>
        <w:t> </w:t>
      </w:r>
    </w:p>
    <w:p w:rsidR="00E14141" w:rsidRPr="00E14141" w:rsidRDefault="00E14141" w:rsidP="00E141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Сложно представить зиму без активного катания, а само катание – без саней. </w:t>
      </w:r>
      <w:proofErr w:type="gramStart"/>
      <w:r w:rsidRPr="00E1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тобы отдых был не только приятным, но и безопасным, стоит внимательно относиться к выбору  горки   и  средствам для катания, которых сейчас выпускается огромное количество – санки, ледянки пластмассовые, ледянки-корыто, </w:t>
      </w:r>
      <w:proofErr w:type="spellStart"/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снегокаты</w:t>
      </w:r>
      <w:proofErr w:type="spellEnd"/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, надувные санки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(у нас их называют по разному: ватрушки, тюбинги, тобогганы).</w:t>
      </w:r>
      <w:proofErr w:type="gramEnd"/>
    </w:p>
    <w:p w:rsidR="00E14141" w:rsidRPr="00E14141" w:rsidRDefault="00E14141" w:rsidP="00E14141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b/>
          <w:bCs/>
          <w:color w:val="2D00C3"/>
          <w:sz w:val="28"/>
          <w:szCs w:val="28"/>
          <w:lang w:eastAsia="ru-RU"/>
        </w:rPr>
        <w:t>     Родители!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Помните, что  горки, склоны для катания – это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место повышенной опасности, а не просто очередное развлечение на зимней прогулке наряду с лепкой снеговиков и кормёжкой птиц!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С маленькими детьми не стоит ходить на переполненную людьми горку с крутыми склонами и трамплинами.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Если горка вызывает у вас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опасения, сначала прокатитесь с неё сами, без ребёнка — испытайте спуск.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E14141" w:rsidRPr="00E14141" w:rsidRDefault="00E14141" w:rsidP="00E14141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b/>
          <w:color w:val="2D00C3"/>
          <w:sz w:val="28"/>
          <w:szCs w:val="28"/>
          <w:u w:val="single"/>
          <w:lang w:eastAsia="ru-RU"/>
        </w:rPr>
      </w:pPr>
      <w:r w:rsidRPr="00E141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    Ни в коем случайте не используйте в качестве горок</w:t>
      </w:r>
      <w:r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: </w:t>
      </w:r>
      <w:r w:rsidRPr="00E14141">
        <w:rPr>
          <w:rFonts w:ascii="Times New Roman" w:eastAsia="Times New Roman" w:hAnsi="Times New Roman" w:cs="Times New Roman"/>
          <w:b/>
          <w:color w:val="2D00C3"/>
          <w:sz w:val="28"/>
          <w:szCs w:val="28"/>
          <w:u w:val="single"/>
          <w:lang w:eastAsia="ru-RU"/>
        </w:rPr>
        <w:t>необустроенную  гору, насыпи и горки вблизи проезжей части дорог.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    </w:t>
      </w:r>
      <w:r w:rsidRPr="00E14141">
        <w:rPr>
          <w:rFonts w:ascii="Times New Roman" w:eastAsia="Times New Roman" w:hAnsi="Times New Roman" w:cs="Times New Roman"/>
          <w:b/>
          <w:bCs/>
          <w:color w:val="2D00C3"/>
          <w:sz w:val="28"/>
          <w:szCs w:val="28"/>
          <w:lang w:eastAsia="ru-RU"/>
        </w:rPr>
        <w:t>Родители!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Научите детей нескольким важным правилам поведения на горке и сами строго соблюдайте требования безопасности: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1. Не съезжать с горки, пока не отошёл в сторону </w:t>
      </w:r>
      <w:proofErr w:type="gramStart"/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предыдущий</w:t>
      </w:r>
      <w:proofErr w:type="gramEnd"/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 спускающийся.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2. Не задерживаться внизу, когда съехал, а поскорее отползать или откатываться в сторону.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съезжающим</w:t>
      </w:r>
      <w:proofErr w:type="gramEnd"/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.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4.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E14141" w:rsidRPr="00E14141" w:rsidRDefault="00E14141" w:rsidP="00E14141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5.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Во избежание травматизма нельзя кататься, стоя на ногах и на корточках.</w:t>
      </w:r>
    </w:p>
    <w:p w:rsidR="00E14141" w:rsidRPr="00E14141" w:rsidRDefault="00E14141" w:rsidP="00E14141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6. Стараться не съезжать спиной или головой вперёд (на животе), а всегда   </w:t>
      </w:r>
    </w:p>
    <w:p w:rsidR="00E14141" w:rsidRPr="00E14141" w:rsidRDefault="00E14141" w:rsidP="00E14141">
      <w:pPr>
        <w:shd w:val="clear" w:color="auto" w:fill="FFFFFF"/>
        <w:spacing w:after="192" w:line="240" w:lineRule="auto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смотреть вперёд, как при спуске, так и при подъёме.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7. Если уйти от столкновения (на пути дерево, человек и  т.д.) нельзя, то надо постараться завалиться на бок или откатиться в сторону от ледяной поверхности.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8.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Если мимо горки идет прохожий, подождать, пока он пройдет, и только тогда совершать спуск.</w:t>
      </w:r>
    </w:p>
    <w:p w:rsidR="00E14141" w:rsidRPr="00E14141" w:rsidRDefault="00E14141" w:rsidP="00E141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        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В последние годы большую популярность приобрели  надувные   санки. 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Катание   на  них – это  отдых, который  одинаково  подходит  взрослым и детям. Но, к  сожалению,  катание на 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lastRenderedPageBreak/>
        <w:t xml:space="preserve">тюбинге – это  один и из самых  </w:t>
      </w:r>
      <w:proofErr w:type="spellStart"/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травмоопасных</w:t>
      </w:r>
      <w:proofErr w:type="spellEnd"/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 видов  отдыха.  В  отличи</w:t>
      </w:r>
      <w:r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е  от обычных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санок «ватрушки»  способны     развивать   большую     скорость   и     даже       закручиваться    вокруг   своей  оси  во  время спуска.  При   этом  они абсолютно   неуправляемы  и     не  оборудованы  тормозным устройством.</w:t>
      </w:r>
    </w:p>
    <w:p w:rsidR="00E14141" w:rsidRPr="00E14141" w:rsidRDefault="00E14141" w:rsidP="00E141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    Это тот случай, когда здоровье и жизнь катающихся  -  дело самих катающихся.</w:t>
      </w:r>
    </w:p>
    <w:p w:rsidR="00E14141" w:rsidRPr="00E14141" w:rsidRDefault="00E14141" w:rsidP="00E141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    Поэтому, чтобы сделать свой отдых приятным, а спуск на «ватрушке» безопасным, необходимо:</w:t>
      </w:r>
    </w:p>
    <w:p w:rsidR="00E14141" w:rsidRPr="00E14141" w:rsidRDefault="00E14141" w:rsidP="00E141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1.       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Кататься только на специально подготовленных трассах со снежной поверхностью.</w:t>
      </w:r>
    </w:p>
    <w:p w:rsidR="00E14141" w:rsidRPr="00E14141" w:rsidRDefault="00E14141" w:rsidP="00E14141">
      <w:pPr>
        <w:shd w:val="clear" w:color="auto" w:fill="FFFFFF"/>
        <w:spacing w:before="150" w:line="240" w:lineRule="auto"/>
        <w:ind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2.       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Склон для катания должен быть 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E14141" w:rsidRPr="00E14141" w:rsidRDefault="00E14141" w:rsidP="00E14141">
      <w:pPr>
        <w:shd w:val="clear" w:color="auto" w:fill="FFFFFF"/>
        <w:spacing w:before="150" w:line="240" w:lineRule="auto"/>
        <w:ind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3.       </w:t>
      </w:r>
      <w:r w:rsidRPr="00E14141">
        <w:rPr>
          <w:rFonts w:ascii="Arial" w:eastAsia="Times New Roman" w:hAnsi="Arial" w:cs="Arial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Нельзя кататься с горок с трамплинами — при приземлении ватрушка сильно пружинит.</w:t>
      </w:r>
    </w:p>
    <w:p w:rsidR="00E14141" w:rsidRPr="00E14141" w:rsidRDefault="00E14141" w:rsidP="00E1414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6. Не катайтесь на тюбинге в состоянии алкогольного опьянения.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7. Кататься на санках-ватрушках следует сидя. Не пытайтесь кататься на «ватрушке»  стоя или прыгая как на батуте.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8. Нельзя кататься на тюбинге вдвоем с ребенком - невозможно контролировать ситуацию одной рукой удерживая ребенка, а другой,  держась за ватрушку.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both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9.  Не привязывайте надувные санки к транспортным средствам: </w:t>
      </w:r>
      <w:proofErr w:type="spellStart"/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снегокатам</w:t>
      </w:r>
      <w:proofErr w:type="spellEnd"/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, </w:t>
      </w:r>
      <w:proofErr w:type="spellStart"/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квадроциклам</w:t>
      </w:r>
      <w:proofErr w:type="spellEnd"/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, автомобилям и т.д.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 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Уважаемые родители!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Не оставляйте детей одних, без присмотра!</w:t>
      </w:r>
    </w:p>
    <w:p w:rsidR="00E14141" w:rsidRPr="00E14141" w:rsidRDefault="00E14141" w:rsidP="00E14141">
      <w:pPr>
        <w:shd w:val="clear" w:color="auto" w:fill="FFFFFF"/>
        <w:spacing w:before="150" w:after="150" w:line="240" w:lineRule="auto"/>
        <w:ind w:left="75" w:right="75"/>
        <w:jc w:val="center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Соблюдайте несложные правила катания с </w:t>
      </w:r>
      <w:proofErr w:type="gramStart"/>
      <w:r w:rsidRPr="00E141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горок</w:t>
      </w:r>
      <w:proofErr w:type="gramEnd"/>
      <w:r w:rsidRPr="00E1414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и вы обезопасите себя и окружающих от возможных травм и повреждений.</w:t>
      </w:r>
    </w:p>
    <w:p w:rsidR="00E14141" w:rsidRPr="00E14141" w:rsidRDefault="00E14141" w:rsidP="00E1414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00C3"/>
          <w:sz w:val="28"/>
          <w:szCs w:val="28"/>
          <w:lang w:eastAsia="ru-RU"/>
        </w:rPr>
      </w:pPr>
      <w:hyperlink r:id="rId5" w:tgtFrame="_blank" w:history="1">
        <w:r w:rsidRPr="00E14141">
          <w:rPr>
            <w:rFonts w:ascii="Times New Roman" w:eastAsia="Times New Roman" w:hAnsi="Times New Roman" w:cs="Times New Roman"/>
            <w:color w:val="C00000"/>
            <w:sz w:val="28"/>
            <w:szCs w:val="28"/>
            <w:bdr w:val="none" w:sz="0" w:space="0" w:color="auto" w:frame="1"/>
            <w:lang w:eastAsia="ru-RU"/>
          </w:rPr>
          <w:br/>
        </w:r>
      </w:hyperlink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Единая дежурно-диспетчерская служба  – 0</w:t>
      </w:r>
      <w:r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1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МЧС – 101, МВД -102, Скорая помощь - 103</w:t>
      </w:r>
    </w:p>
    <w:p w:rsidR="00E14141" w:rsidRPr="00E14141" w:rsidRDefault="00E14141" w:rsidP="00E14141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2D00C3"/>
          <w:sz w:val="28"/>
          <w:szCs w:val="28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shd w:val="clear" w:color="auto" w:fill="FFFFFF"/>
          <w:lang w:eastAsia="ru-RU"/>
        </w:rPr>
        <w:t>Единый номер службы спасения с мобильного телефона</w:t>
      </w:r>
      <w:r w:rsidRPr="00E14141">
        <w:rPr>
          <w:rFonts w:ascii="Times New Roman" w:eastAsia="Times New Roman" w:hAnsi="Times New Roman" w:cs="Times New Roman"/>
          <w:color w:val="2D00C3"/>
          <w:sz w:val="20"/>
          <w:szCs w:val="20"/>
          <w:shd w:val="clear" w:color="auto" w:fill="FFFFFF"/>
          <w:lang w:eastAsia="ru-RU"/>
        </w:rPr>
        <w:t xml:space="preserve"> – </w:t>
      </w:r>
      <w:r w:rsidRPr="00E14141">
        <w:rPr>
          <w:rFonts w:ascii="Times New Roman" w:eastAsia="Times New Roman" w:hAnsi="Times New Roman" w:cs="Times New Roman"/>
          <w:b/>
          <w:color w:val="2D00C3"/>
          <w:sz w:val="28"/>
          <w:szCs w:val="28"/>
          <w:shd w:val="clear" w:color="auto" w:fill="FFFFFF"/>
          <w:lang w:eastAsia="ru-RU"/>
        </w:rPr>
        <w:t>112</w:t>
      </w:r>
    </w:p>
    <w:p w:rsidR="00E14141" w:rsidRPr="00E14141" w:rsidRDefault="00E14141" w:rsidP="00E14141">
      <w:pPr>
        <w:shd w:val="clear" w:color="auto" w:fill="FFFFFF"/>
        <w:spacing w:line="293" w:lineRule="atLeast"/>
        <w:rPr>
          <w:rFonts w:ascii="Arial" w:eastAsia="Times New Roman" w:hAnsi="Arial" w:cs="Arial"/>
          <w:color w:val="2D00C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D00C3"/>
          <w:sz w:val="20"/>
          <w:szCs w:val="20"/>
          <w:lang w:eastAsia="ru-RU"/>
        </w:rPr>
        <w:t xml:space="preserve"> </w:t>
      </w:r>
    </w:p>
    <w:p w:rsidR="00E14141" w:rsidRPr="00E14141" w:rsidRDefault="00E14141" w:rsidP="003D1D05">
      <w:pPr>
        <w:shd w:val="clear" w:color="auto" w:fill="FFFFFF"/>
        <w:spacing w:line="293" w:lineRule="atLeast"/>
        <w:rPr>
          <w:rFonts w:ascii="Arial" w:eastAsia="Times New Roman" w:hAnsi="Arial" w:cs="Arial"/>
          <w:color w:val="2D00C3"/>
          <w:sz w:val="20"/>
          <w:szCs w:val="20"/>
          <w:lang w:eastAsia="ru-RU"/>
        </w:rPr>
      </w:pPr>
      <w:r w:rsidRPr="00E14141">
        <w:rPr>
          <w:rFonts w:ascii="Arial" w:eastAsia="Times New Roman" w:hAnsi="Arial" w:cs="Arial"/>
          <w:color w:val="2D00C3"/>
          <w:sz w:val="20"/>
          <w:szCs w:val="20"/>
          <w:lang w:val="en-US" w:eastAsia="ru-RU"/>
        </w:rPr>
        <w:t> </w:t>
      </w:r>
      <w:r w:rsidRPr="00E14141">
        <w:rPr>
          <w:rFonts w:ascii="Wingdings" w:eastAsia="Times New Roman" w:hAnsi="Wingdings" w:cs="Arial"/>
          <w:color w:val="2D00C3"/>
          <w:sz w:val="28"/>
          <w:szCs w:val="28"/>
          <w:lang w:eastAsia="ru-RU"/>
        </w:rPr>
        <w:t></w:t>
      </w:r>
      <w:r w:rsidRPr="00E14141">
        <w:rPr>
          <w:rFonts w:ascii="Arial" w:eastAsia="Times New Roman" w:hAnsi="Arial" w:cs="Arial"/>
          <w:color w:val="2D00C3"/>
          <w:sz w:val="20"/>
          <w:szCs w:val="20"/>
          <w:lang w:eastAsia="ru-RU"/>
        </w:rPr>
        <w:t> </w:t>
      </w:r>
      <w:r w:rsidRPr="00E14141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  <w:lang w:eastAsia="ru-RU"/>
        </w:rPr>
        <w:t>В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н</w:t>
      </w:r>
      <w:r w:rsidRPr="00E14141">
        <w:rPr>
          <w:rFonts w:ascii="Times New Roman" w:eastAsia="Times New Roman" w:hAnsi="Times New Roman" w:cs="Times New Roman"/>
          <w:color w:val="2D00C3"/>
          <w:spacing w:val="-2"/>
          <w:sz w:val="28"/>
          <w:szCs w:val="28"/>
          <w:lang w:eastAsia="ru-RU"/>
        </w:rPr>
        <w:t>и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мат</w:t>
      </w:r>
      <w:r w:rsidRPr="00E14141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  <w:lang w:eastAsia="ru-RU"/>
        </w:rPr>
        <w:t>е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л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ьн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о сл</w:t>
      </w:r>
      <w:r w:rsidRPr="00E14141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  <w:lang w:eastAsia="ru-RU"/>
        </w:rPr>
        <w:t>е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дит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е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за свои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м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с</w:t>
      </w:r>
      <w:r w:rsidRPr="00E14141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  <w:lang w:eastAsia="ru-RU"/>
        </w:rPr>
        <w:t>о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стоя</w:t>
      </w:r>
      <w:r w:rsidRPr="00E14141">
        <w:rPr>
          <w:rFonts w:ascii="Times New Roman" w:eastAsia="Times New Roman" w:hAnsi="Times New Roman" w:cs="Times New Roman"/>
          <w:color w:val="2D00C3"/>
          <w:spacing w:val="-2"/>
          <w:sz w:val="28"/>
          <w:szCs w:val="28"/>
          <w:lang w:eastAsia="ru-RU"/>
        </w:rPr>
        <w:t>н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и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е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м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, чт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о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бы п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р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и в</w:t>
      </w:r>
      <w:r w:rsidRPr="00E14141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  <w:lang w:eastAsia="ru-RU"/>
        </w:rPr>
        <w:t>о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з</w:t>
      </w:r>
      <w:r w:rsidRPr="00E14141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  <w:lang w:eastAsia="ru-RU"/>
        </w:rPr>
        <w:t>м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ож</w:t>
      </w:r>
      <w:r w:rsidRPr="00E14141">
        <w:rPr>
          <w:rFonts w:ascii="Times New Roman" w:eastAsia="Times New Roman" w:hAnsi="Times New Roman" w:cs="Times New Roman"/>
          <w:color w:val="2D00C3"/>
          <w:spacing w:val="-2"/>
          <w:sz w:val="28"/>
          <w:szCs w:val="28"/>
          <w:lang w:eastAsia="ru-RU"/>
        </w:rPr>
        <w:t>н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ом 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у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х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у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д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ш</w:t>
      </w:r>
      <w:r w:rsidRPr="00E14141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  <w:lang w:eastAsia="ru-RU"/>
        </w:rPr>
        <w:t>е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н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и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и са</w:t>
      </w:r>
      <w:r w:rsidRPr="00E14141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  <w:lang w:eastAsia="ru-RU"/>
        </w:rPr>
        <w:t>м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очу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в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ствия св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о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евре</w:t>
      </w:r>
      <w:r w:rsidRPr="00E14141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  <w:lang w:eastAsia="ru-RU"/>
        </w:rPr>
        <w:t>м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е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нно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 обратит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ь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ся к вра</w:t>
      </w:r>
      <w:r w:rsidRPr="00E14141">
        <w:rPr>
          <w:rFonts w:ascii="Times New Roman" w:eastAsia="Times New Roman" w:hAnsi="Times New Roman" w:cs="Times New Roman"/>
          <w:color w:val="2D00C3"/>
          <w:spacing w:val="2"/>
          <w:sz w:val="28"/>
          <w:szCs w:val="28"/>
          <w:lang w:eastAsia="ru-RU"/>
        </w:rPr>
        <w:t>ч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у и </w:t>
      </w:r>
      <w:r w:rsidRPr="00E14141">
        <w:rPr>
          <w:rFonts w:ascii="Times New Roman" w:eastAsia="Times New Roman" w:hAnsi="Times New Roman" w:cs="Times New Roman"/>
          <w:color w:val="2D00C3"/>
          <w:spacing w:val="-2"/>
          <w:sz w:val="28"/>
          <w:szCs w:val="28"/>
          <w:lang w:eastAsia="ru-RU"/>
        </w:rPr>
        <w:t>п</w:t>
      </w:r>
      <w:r w:rsidRPr="00E14141">
        <w:rPr>
          <w:rFonts w:ascii="Times New Roman" w:eastAsia="Times New Roman" w:hAnsi="Times New Roman" w:cs="Times New Roman"/>
          <w:color w:val="2D00C3"/>
          <w:spacing w:val="2"/>
          <w:sz w:val="28"/>
          <w:szCs w:val="28"/>
          <w:lang w:eastAsia="ru-RU"/>
        </w:rPr>
        <w:t>о</w:t>
      </w:r>
      <w:r w:rsidRPr="00E14141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  <w:lang w:eastAsia="ru-RU"/>
        </w:rPr>
        <w:t>л</w:t>
      </w:r>
      <w:r w:rsidRPr="00E14141">
        <w:rPr>
          <w:rFonts w:ascii="Times New Roman" w:eastAsia="Times New Roman" w:hAnsi="Times New Roman" w:cs="Times New Roman"/>
          <w:color w:val="2D00C3"/>
          <w:spacing w:val="-3"/>
          <w:sz w:val="28"/>
          <w:szCs w:val="28"/>
          <w:lang w:eastAsia="ru-RU"/>
        </w:rPr>
        <w:t>у</w:t>
      </w:r>
      <w:r w:rsidRPr="00E14141">
        <w:rPr>
          <w:rFonts w:ascii="Times New Roman" w:eastAsia="Times New Roman" w:hAnsi="Times New Roman" w:cs="Times New Roman"/>
          <w:color w:val="2D00C3"/>
          <w:spacing w:val="2"/>
          <w:sz w:val="28"/>
          <w:szCs w:val="28"/>
          <w:lang w:eastAsia="ru-RU"/>
        </w:rPr>
        <w:t>ч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ит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ь 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н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ео</w:t>
      </w:r>
      <w:r w:rsidRPr="00E14141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  <w:lang w:eastAsia="ru-RU"/>
        </w:rPr>
        <w:t>б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х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о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ди</w:t>
      </w:r>
      <w:r w:rsidRPr="00E14141">
        <w:rPr>
          <w:rFonts w:ascii="Times New Roman" w:eastAsia="Times New Roman" w:hAnsi="Times New Roman" w:cs="Times New Roman"/>
          <w:color w:val="2D00C3"/>
          <w:spacing w:val="1"/>
          <w:sz w:val="28"/>
          <w:szCs w:val="28"/>
          <w:lang w:eastAsia="ru-RU"/>
        </w:rPr>
        <w:t>м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ое 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л</w:t>
      </w: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t>ече</w:t>
      </w:r>
      <w:r w:rsidRPr="00E14141">
        <w:rPr>
          <w:rFonts w:ascii="Times New Roman" w:eastAsia="Times New Roman" w:hAnsi="Times New Roman" w:cs="Times New Roman"/>
          <w:color w:val="2D00C3"/>
          <w:spacing w:val="-1"/>
          <w:sz w:val="28"/>
          <w:szCs w:val="28"/>
          <w:lang w:eastAsia="ru-RU"/>
        </w:rPr>
        <w:t>ние.</w:t>
      </w:r>
    </w:p>
    <w:p w:rsidR="00E14141" w:rsidRPr="00E14141" w:rsidRDefault="00E14141" w:rsidP="00E14141">
      <w:pPr>
        <w:shd w:val="clear" w:color="auto" w:fill="FFFFFF"/>
        <w:spacing w:line="293" w:lineRule="atLeast"/>
        <w:rPr>
          <w:rFonts w:ascii="Arial" w:eastAsia="Times New Roman" w:hAnsi="Arial" w:cs="Arial"/>
          <w:color w:val="2D00C3"/>
          <w:sz w:val="20"/>
          <w:szCs w:val="20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8"/>
          <w:szCs w:val="28"/>
          <w:lang w:eastAsia="ru-RU"/>
        </w:rPr>
        <w:lastRenderedPageBreak/>
        <w:br w:type="textWrapping" w:clear="all"/>
      </w:r>
    </w:p>
    <w:p w:rsidR="00E14141" w:rsidRPr="00E14141" w:rsidRDefault="00E14141" w:rsidP="00E14141">
      <w:pPr>
        <w:shd w:val="clear" w:color="auto" w:fill="FFFFFF"/>
        <w:spacing w:line="240" w:lineRule="auto"/>
        <w:rPr>
          <w:rFonts w:ascii="Arial" w:eastAsia="Times New Roman" w:hAnsi="Arial" w:cs="Arial"/>
          <w:color w:val="2D00C3"/>
          <w:sz w:val="20"/>
          <w:szCs w:val="20"/>
          <w:lang w:eastAsia="ru-RU"/>
        </w:rPr>
      </w:pPr>
      <w:r w:rsidRPr="00E14141">
        <w:rPr>
          <w:rFonts w:ascii="Times New Roman" w:eastAsia="Times New Roman" w:hAnsi="Times New Roman" w:cs="Times New Roman"/>
          <w:color w:val="2D00C3"/>
          <w:sz w:val="24"/>
          <w:szCs w:val="24"/>
          <w:lang w:eastAsia="ru-RU"/>
        </w:rPr>
        <w:t> </w:t>
      </w:r>
    </w:p>
    <w:p w:rsidR="000A554E" w:rsidRDefault="000A554E"/>
    <w:sectPr w:rsidR="000A554E" w:rsidSect="00E14141">
      <w:type w:val="continuous"/>
      <w:pgSz w:w="11909" w:h="16834"/>
      <w:pgMar w:top="993" w:right="569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A"/>
    <w:rsid w:val="000A554E"/>
    <w:rsid w:val="002A75CB"/>
    <w:rsid w:val="003D1D05"/>
    <w:rsid w:val="00913BF2"/>
    <w:rsid w:val="00A7565A"/>
    <w:rsid w:val="00D30708"/>
    <w:rsid w:val="00E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9.mchs.gov.ru/pressroom/news/item/2057285/?pdf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2020-12-30T05:18:00Z</cp:lastPrinted>
  <dcterms:created xsi:type="dcterms:W3CDTF">2020-12-30T05:06:00Z</dcterms:created>
  <dcterms:modified xsi:type="dcterms:W3CDTF">2020-12-30T05:19:00Z</dcterms:modified>
</cp:coreProperties>
</file>